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auc0001964094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Компьютеры / комплектующие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моноблоков (КС.СО) для комплектации объекта: «Экспериментальный многофункциональный комплекс «МИНСК-МИР» взрослая поликлиника на 850 посещений в квартале №29.10»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Платонов Александр Дмитриевич, +375173285865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3203732.6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моноблоки (КС.СО) для обьекта "Эксперементальный многофункциональный комплекс "Минск-Мир". Взрослая поликлиника на 850 посещений в квартале 29.10"</w:t>
            </w:r>
          </w:p>
        </w:tc>
        <w:tc>
          <w:tcPr>
            <w:tcW w:w="5100" w:type="dxa"/>
            <w:shd w:val="clear" w:fill="fdf5e8"/>
          </w:tcPr>
          <w:p>
            <w:pPr>
              <w:ind w:left="113.47199999999999" w:right="113.47199999999999"/>
              <w:spacing w:before="120" w:after="120"/>
            </w:pPr>
            <w:r>
              <w:rPr/>
              <w:t xml:space="preserve">317 Штука,</w:t>
            </w:r>
            <w:br/>
            <w:r>
              <w:rPr/>
              <w:t xml:space="preserve">3,203,732.60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15.11.2024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auc0001961269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Котлостроение / теплообменное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отопительного оборудования для объекта строительства «Возведение энергосберегающих теплиц, инженерной и транспортной инфраструктуры  вблизи дер. Таборы Минского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Ляпина Виктория Игоревна, +375173060137</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Минский, д. Озерцо, ул. Центральная, 29, 223021</w:t>
            </w:r>
            <w:br/>
            <w:r>
              <w:rPr/>
              <w:t xml:space="preserve">600049705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4369330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Котел водогрейный для объекта строительства "Возведение энергосберегающих теплиц, инженерной и транспортной инфраструктуры вблизи дер. Таборы Минского района"</w:t>
            </w:r>
          </w:p>
        </w:tc>
        <w:tc>
          <w:tcPr>
            <w:tcW w:w="5100" w:type="dxa"/>
            <w:shd w:val="clear" w:fill="fdf5e8"/>
          </w:tcPr>
          <w:p>
            <w:pPr>
              <w:ind w:left="113.47199999999999" w:right="113.47199999999999"/>
              <w:spacing w:before="120" w:after="120"/>
            </w:pPr>
            <w:r>
              <w:rPr/>
              <w:t xml:space="preserve">3 Комплект,</w:t>
            </w:r>
            <w:br/>
            <w:r>
              <w:rPr/>
              <w:t xml:space="preserve">4,369,330.00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20.12.2024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Минский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25.21.12.330</w:t>
            </w:r>
          </w:p>
        </w:tc>
      </w:tr>
    </w:tbl>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auc0001961129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Медицинское оборудование / комплектующие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комплекс системы наблюдения и мониторирования пациентов, включающее медецинеское оборудование (доги)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Крылов Денис Васильевич, +375293470406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5990000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системы наблюдения и мониторирования пациентов</w:t>
            </w:r>
          </w:p>
        </w:tc>
        <w:tc>
          <w:tcPr>
            <w:tcW w:w="5100" w:type="dxa"/>
            <w:shd w:val="clear" w:fill="fdf5e8"/>
          </w:tcPr>
          <w:p>
            <w:pPr>
              <w:ind w:left="113.47199999999999" w:right="113.47199999999999"/>
              <w:spacing w:before="120" w:after="120"/>
            </w:pPr>
            <w:r>
              <w:rPr/>
              <w:t xml:space="preserve">1 Комплект,</w:t>
            </w:r>
            <w:br/>
            <w:r>
              <w:rPr/>
              <w:t xml:space="preserve">5,990,000.00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26.60.12.800</w:t>
            </w:r>
          </w:p>
        </w:tc>
      </w:tr>
    </w:tbl>
    <w:p/>
    <w:p>
      <w:pPr>
        <w:ind w:left="113.47199999999999" w:right="113.47199999999999"/>
        <w:spacing w:before="120" w:after="120"/>
      </w:pPr>
      <w:r>
        <w:rPr>
          <w:b w:val="1"/>
          <w:bCs w:val="1"/>
        </w:rPr>
        <w:t xml:space="preserve">Процедура закупки № auc0001968772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Медицинское оборудование / комплектующие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Сосуд Дьюара с тележкой (ДОГИ 1-я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Прашкович Надежда Ивановна, +375297635525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4155391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Сосуд Дьюара с тележкой (ДОГИ 1-я очередь)</w:t>
            </w:r>
          </w:p>
        </w:tc>
        <w:tc>
          <w:tcPr>
            <w:tcW w:w="5100" w:type="dxa"/>
            <w:shd w:val="clear" w:fill="fdf5e8"/>
          </w:tcPr>
          <w:p>
            <w:pPr>
              <w:ind w:left="113.47199999999999" w:right="113.47199999999999"/>
              <w:spacing w:before="120" w:after="120"/>
            </w:pPr>
            <w:r>
              <w:rPr/>
              <w:t xml:space="preserve">6 Комплект,</w:t>
            </w:r>
            <w:br/>
            <w:r>
              <w:rPr/>
              <w:t xml:space="preserve">4,155,391.00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17.10.2024 по 02.12.2024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25.29.12.300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auc0001964674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Детское питание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услуг столовых и буфетов учреждений образования) (сентябрь-декабрь 2024 г.) (УНК-036, УНК-037)» (п.7 auc0001935814 в ГИАС: 3093503)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"Центр по обеспечению деятельности бюджетных организаций г. Бреста"</w:t>
            </w:r>
            <w:br/>
            <w:r>
              <w:rPr/>
              <w:t xml:space="preserve">Республика Беларусь, Брестская область, 224005, г. Брест, ул.Ленина,38/1</w:t>
            </w:r>
            <w:br/>
            <w:r>
              <w:rPr/>
              <w:t xml:space="preserve">291637479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Чалей Лариса Владимировна, +375292291987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6938509.19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1.	К участию в процедуре допускаются юридические и физические лица, в том числе индивидуальные предприниматели, представившие предложения и отвечающие требованиям пункта 2 статьи 16, 16-1 Закона РБ от 13.07.2012 г.  №419-З «О государственных закупках товаров (работ, услуг)», дополнительным требованиям, установленным в  пункте 1.7. Постановления Совета Министров Республики Беларусь от 15.06.2019 N 395 (ред. от 14.10.2022)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Ответ на заявку должен содержать:
</w:t>
            </w:r>
            <w:br/>
            <w:r>
              <w:rPr/>
              <w:t xml:space="preserve">1. сведения о возможности поставки товара (выполнения вышеуказанных работ, оказания вышеуказанных услуг) 
</w:t>
            </w:r>
            <w:br/>
            <w:r>
              <w:rPr/>
              <w:t xml:space="preserve">2. описание (с указанием модели/марки – при наличии) товара (работы, услуги)
</w:t>
            </w:r>
            <w:br/>
            <w:r>
              <w:rPr/>
              <w:t xml:space="preserve">3. Цена товара (работы, услуги) за 1 единицу с НДС
</w:t>
            </w:r>
            <w:br/>
            <w:r>
              <w:rPr/>
              <w:t xml:space="preserve">4. Общая стоимость товара (работы, услуги) с НДС
</w:t>
            </w:r>
            <w:br/>
            <w:r>
              <w:rPr/>
              <w:t xml:space="preserve">5. Страна происхождения товара (работы, услуги)
</w:t>
            </w:r>
            <w:br/>
            <w:r>
              <w:rPr/>
              <w:t xml:space="preserve">6. Производитель/изготовитель товара (работы, услуги)
</w:t>
            </w:r>
            <w:br/>
            <w:r>
              <w:rPr/>
              <w:t xml:space="preserve">7. Срок поставки товаров (срок выполнения работ, оказания услуг) 
</w:t>
            </w:r>
            <w:br/>
            <w:r>
              <w:rPr/>
              <w:t xml:space="preserve">8. Порядок оплаты
</w:t>
            </w:r>
            <w:br/>
            <w:r>
              <w:rPr/>
              <w:t xml:space="preserve">9. сведения и (или) документы, подтверждающие соответствие требованиям к участникам, а также дополнительным требованиям, установленным в  пункте 1.7. Постановления Совета Министров Республики Беларусь от 15.06.2019 N 395 (ред. от 14.10.2022)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br/>
            <w:r>
              <w:rPr/>
              <w:t xml:space="preserve"> (допускается приложение заявлений по прилагаемой ниже форме).
</w:t>
            </w:r>
            <w:br/>
            <w:r>
              <w:rPr/>
              <w:t xml:space="preserve">10. Копия свидетельства о государственной регистрации.
</w:t>
            </w:r>
            <w:br/>
            <w:r>
              <w:rPr/>
              <w:t xml:space="preserve">11. реестр исполненных участником (с учетом правопреемства) договоров на оказание услуг по обеспечению питанием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услуг столовых и буфетов учреждений образования (сентябрь-декабрь 2024) (УНК-037), Услуги столовых и буфетов учреждений образования (сентябрь-декабрь 2024) (УНК-036)</w:t>
            </w:r>
          </w:p>
        </w:tc>
        <w:tc>
          <w:tcPr>
            <w:tcW w:w="5100" w:type="dxa"/>
            <w:shd w:val="clear" w:fill="fdf5e8"/>
          </w:tcPr>
          <w:p>
            <w:pPr>
              <w:ind w:left="113.47199999999999" w:right="113.47199999999999"/>
              <w:spacing w:before="120" w:after="120"/>
            </w:pPr>
            <w:r>
              <w:rPr/>
              <w:t xml:space="preserve">2 Условная единица,</w:t>
            </w:r>
            <w:br/>
            <w:r>
              <w:rPr/>
              <w:t xml:space="preserve">6,938,509.19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Учреждения управлений согласно разнарядке (Приложение 1 к договору)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56.29.20.200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auc0001959983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комплексов телекоммуникационных мобильных МТК-240Б8 (или аналог), VoIP-шлюзов Yeastar TA3200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Министерство обороны Республики Беларусь</w:t>
            </w:r>
            <w:br/>
            <w:r>
              <w:rPr/>
              <w:t xml:space="preserve">Республика Беларусь, г. Минск, 220034, г. Минск, ул. Коммунистическая, 1</w:t>
            </w:r>
            <w:br/>
            <w:r>
              <w:rPr/>
              <w:t xml:space="preserve">100864035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Шелипов Алексей Сергеевич, +375172971586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8010000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аукционными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телекоммуникационный мобильный МТК-240Б8 (или аналог)</w:t>
            </w:r>
          </w:p>
        </w:tc>
        <w:tc>
          <w:tcPr>
            <w:tcW w:w="5100" w:type="dxa"/>
            <w:shd w:val="clear" w:fill="fdf5e8"/>
          </w:tcPr>
          <w:p>
            <w:pPr>
              <w:ind w:left="113.47199999999999" w:right="113.47199999999999"/>
              <w:spacing w:before="120" w:after="120"/>
            </w:pPr>
            <w:r>
              <w:rPr/>
              <w:t xml:space="preserve">18 Комплект,</w:t>
            </w:r>
            <w:br/>
            <w:r>
              <w:rPr/>
              <w:t xml:space="preserve">7,916,256.00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24.11.2025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VolP-шлюз Yeastar TA2300 (или аналог)</w:t>
            </w:r>
          </w:p>
        </w:tc>
        <w:tc>
          <w:tcPr>
            <w:tcW w:w="5100" w:type="dxa"/>
            <w:shd w:val="clear" w:fill="fdf5e8"/>
          </w:tcPr>
          <w:p>
            <w:pPr>
              <w:ind w:left="113.47199999999999" w:right="113.47199999999999"/>
              <w:spacing w:before="120" w:after="120"/>
            </w:pPr>
            <w:r>
              <w:rPr/>
              <w:t xml:space="preserve">36 Комплект,</w:t>
            </w:r>
            <w:br/>
            <w:r>
              <w:rPr/>
              <w:t xml:space="preserve">93,744.00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24.11.2025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26.30.23.210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auc0001959606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«Реконструкция здания бывшего гарнизонного Дома офицеров под Духовно-Просветительский Центр, расположенного по адресу: город Слоним, улица Красноармейская, 87».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Слонимского района"</w:t>
            </w:r>
            <w:br/>
            <w:r>
              <w:rPr/>
              <w:t xml:space="preserve">Республика Беларусь, Гродненская область, 231800, Слоним, ул. Я. Купалы, 5</w:t>
            </w:r>
            <w:br/>
            <w:r>
              <w:rPr/>
              <w:t xml:space="preserve">500041963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Шумейко Анастасия Вадимовна, +375156266953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4208771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https://drive.google.com/drive/folders/1Fu9Tug44TUktmvR887gJ-5btLgOCEM44?usp=drive_link</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«Реконструкция здания бывшего гарнизонного Дома офицеров под Духовно-Просветительский Центр, расположенного по адресу: город Слоним, улица Красноармейская, 87».</w:t>
            </w:r>
          </w:p>
        </w:tc>
        <w:tc>
          <w:tcPr>
            <w:tcW w:w="5100" w:type="dxa"/>
            <w:shd w:val="clear" w:fill="fdf5e8"/>
          </w:tcPr>
          <w:p>
            <w:pPr>
              <w:ind w:left="113.47199999999999" w:right="113.47199999999999"/>
              <w:spacing w:before="120" w:after="120"/>
            </w:pPr>
            <w:r>
              <w:rPr/>
              <w:t xml:space="preserve">1 Условная единица,</w:t>
            </w:r>
            <w:br/>
            <w:r>
              <w:rPr/>
              <w:t xml:space="preserve">4,208,771.00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19.05.2025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231800, Слоним, ул. Я. Купалы,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auc0001962438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реконструкцию объекта «Реконструкция объектов автопарка войсковой части 5525, г. Гомель».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«Гомельское областное управление капитального строительства»</w:t>
            </w:r>
            <w:br/>
            <w:r>
              <w:rPr/>
              <w:t xml:space="preserve">Республика Беларусь, Гомельская область, 246050, г.Гомель, ул.Билецкого,7</w:t>
            </w:r>
            <w:br/>
            <w:r>
              <w:rPr/>
              <w:t xml:space="preserve">400074310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Сокол Татьяна Леонидовна, +375447785510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22432146.59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реконструкцию объекта «Реконструкция объектов автопарка войсковой части 5525, г. Гомель».</w:t>
            </w:r>
          </w:p>
        </w:tc>
        <w:tc>
          <w:tcPr>
            <w:tcW w:w="5100" w:type="dxa"/>
            <w:shd w:val="clear" w:fill="fdf5e8"/>
          </w:tcPr>
          <w:p>
            <w:pPr>
              <w:ind w:left="113.47199999999999" w:right="113.47199999999999"/>
              <w:spacing w:before="120" w:after="120"/>
            </w:pPr>
            <w:r>
              <w:rPr/>
              <w:t xml:space="preserve">1 Штука,</w:t>
            </w:r>
            <w:br/>
            <w:r>
              <w:rPr/>
              <w:t xml:space="preserve">22,432,146.59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23.09.2024 по 22.09.2026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г.Гомель, ул.Билецкого,7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auc0001947477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Ефимович Александр Иванович, +375173060346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"Белорусский государственный архив кинофотофонодокументов"</w:t>
            </w:r>
            <w:br/>
            <w:r>
              <w:rPr/>
              <w:t xml:space="preserve">Республика Беларусь, Минская область, г. Дзержинск, ул. Фоминых, 1, 222720</w:t>
            </w:r>
            <w:br/>
            <w:r>
              <w:rPr/>
              <w:t xml:space="preserve">600005610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Руководитель проекта 
</w:t>
            </w:r>
            <w:br/>
            <w:r>
              <w:rPr/>
              <w:t xml:space="preserve">Улащенко Павел Александрович + 375 29 670 52 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9870559.95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работ, пусконаладочных и иных специальных работ с поставкой оборудования и обеспечение ввода в эксплуатацию объекта: "Капитальный ремонт с элементами модернизации внутренних инженерных систем и отделки поэтажно в здании учреждения "Белорусский государственный архив кинофотофонодокументов" по ул. Фоминых, 1 в г. Дзержинске"</w:t>
            </w:r>
          </w:p>
        </w:tc>
        <w:tc>
          <w:tcPr>
            <w:tcW w:w="5100" w:type="dxa"/>
            <w:shd w:val="clear" w:fill="fdf5e8"/>
          </w:tcPr>
          <w:p>
            <w:pPr>
              <w:ind w:left="113.47199999999999" w:right="113.47199999999999"/>
              <w:spacing w:before="120" w:after="120"/>
            </w:pPr>
            <w:r>
              <w:rPr/>
              <w:t xml:space="preserve">1 Условная единица,</w:t>
            </w:r>
            <w:br/>
            <w:r>
              <w:rPr/>
              <w:t xml:space="preserve">9,870,559.95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26.08.2024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220004, г. Минск, пр. Победителей, 23, корп. 1, каб. 903а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bl>
    <w:p/>
    <w:p>
      <w:pPr>
        <w:ind w:left="113.47199999999999" w:right="113.47199999999999"/>
        <w:spacing w:before="120" w:after="120"/>
      </w:pPr>
      <w:r>
        <w:rPr>
          <w:b w:val="1"/>
          <w:bCs w:val="1"/>
        </w:rPr>
        <w:t xml:space="preserve">Процедура закупки № auc0001958784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«Реконструкция очистных сооружений в г.Шклове» 1-ая очередь строительства; «Реконструкция очистных сооружений в г.Шклове» 2-ая очередь строительства; «Реконструкция очистных сооружений в г.Шклове» 3-я очередь строительства; «Реконструкция очистных сооружений в г.Шклове» 4-ая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 Пионерская, 28</w:t>
            </w:r>
            <w:br/>
            <w:r>
              <w:rPr/>
              <w:t xml:space="preserve">790041382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телефоны: 
</w:t>
            </w:r>
            <w:br/>
            <w:r>
              <w:rPr/>
              <w:t xml:space="preserve">По организационным вопросам: 
</w:t>
            </w:r>
            <w:br/>
            <w:r>
              <w:rPr/>
              <w:t xml:space="preserve">Белоштентов Виктор Александрович – ведущий специалист по организации закупок тел.80222629537
</w:t>
            </w:r>
            <w:br/>
            <w:r>
              <w:rPr/>
              <w:t xml:space="preserve">По техническим вопросам: 
</w:t>
            </w:r>
            <w:br/>
            <w:r>
              <w:rPr/>
              <w:t xml:space="preserve">Мартынов Сергей Викторович – главный специалист отдела капитального строительства, +375296496341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51299311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по объекту: «Реконструкция очистных сооружений в г.Шклове» 1-ая очередь строительства; «Реконструкция очистных сооружений в г.Шклове» 2-ая очередь строительства; «Реконструкция очистных сооружений в г.Шклове» 3-я очередь строительства; «Реконструкция очистных сооружений в г.Шклове» 4-ая очередь строительства</w:t>
            </w:r>
          </w:p>
        </w:tc>
        <w:tc>
          <w:tcPr>
            <w:tcW w:w="5100" w:type="dxa"/>
            <w:shd w:val="clear" w:fill="fdf5e8"/>
          </w:tcPr>
          <w:p>
            <w:pPr>
              <w:ind w:left="113.47199999999999" w:right="113.47199999999999"/>
              <w:spacing w:before="120" w:after="120"/>
            </w:pPr>
            <w:r>
              <w:rPr/>
              <w:t xml:space="preserve">1 Единица,</w:t>
            </w:r>
            <w:br/>
            <w:r>
              <w:rPr/>
              <w:t xml:space="preserve">51,299,311.00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25.09.2024 по 31.12.2026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объекте строительства: «Реконструкция очистных сооружений в г.Шклове» 1-ая очередь строительства; «Реконструкция очистных сооружений в г.Шклове» 2-ая очередь строительства; «Реконструкция очистных сооружений в г.Шклове» 3-я очередь строительства; «Реконструкция очистных сооружений в г.Шклове» 4-ая очередь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42.21.23.200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auc0001959359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зданий и сооружений специализированных автомобильного транспорта  по ул. Маяковского, 97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41999048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пусконаладочных работ с поставкой оборудования по объекту «Возведение зданий и сооружений специализированных автомобильного транспорта по ул. Маяковского, 97 в г. Минске»</w:t>
            </w:r>
          </w:p>
        </w:tc>
        <w:tc>
          <w:tcPr>
            <w:tcW w:w="5100" w:type="dxa"/>
            <w:shd w:val="clear" w:fill="fdf5e8"/>
          </w:tcPr>
          <w:p>
            <w:pPr>
              <w:ind w:left="113.47199999999999" w:right="113.47199999999999"/>
              <w:spacing w:before="120" w:after="120"/>
            </w:pPr>
            <w:r>
              <w:rPr/>
              <w:t xml:space="preserve">1 Единица,</w:t>
            </w:r>
            <w:br/>
            <w:r>
              <w:rPr/>
              <w:t xml:space="preserve">41,999,048.00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16.02.2026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ул. Маяковского, 97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auc0001959704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генерального подрядчика на выполнение строительно-монтажных и пусконаладочных работ согласно проектной документации по объекту «Инженерно-транспортная инфраструктура общественно-жилой застройки по ул. Труда в г. Витебске. Планировочные площадки №№ 1,2,3». в т. ч. 1 очередь строительства. Сети НВК, НСС, ТЛМ, благоустройство. Пусковой комплекс: сети наружной канализации К1 через Гапеев ручей. Пусковой комплекс: вынос сетей канализации у жилого  дома №26  по проспекту  Фрунзе; 3 очередь строительства. Инженерные сети и благоустройство. Пусковой комплекс: благоустройство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Дмитриева Елена Георгиевна, 372122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3907193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процедуры государственной закупки должны соответствовать требованиям, установленным пунктом 2 статьи 16 Закона РБ № 419-З от 13 июля 2012 года «О государственных закупках товаров (работ, услуг)» (в редакции Закона от 31.01.2024 №354-З).
Соответствие данным требованиям подтверждается заявлением участника согласно приложению №1 к конкурсным документам.
Отсутствие у участника задолженности по уплате налогов, сборов (пошлин), пеней,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РБ. Участники процедуры государственной закупки должны соответствовать требованиям, установленным пунктом 2 статьи 16 Закона Республики Беларусь № 419-З от 13 июля 2012 года «О государственных закупках товаров (работ, услуг)» (в редакции Закона от 31.01.2024 №354-З).
Соответствие данным требованиям подтверждается заявлением участника согласно приложению №1 к конкурсным документам.
 Участники процедуры государственной закупки должны соответствовать дополнительным требованиям, установленным подпунктом 1.7 пункта 1 постановления №395 от 15.06.2019 (в редакции постановления №692 от 14.10.2022, постановления №371 от 23.05.2024). Соответствие дополнительным требованиям подтверждается заявлением участника.
В соответствии с постановлением Совета Министров РБ от 15 июня 2019 г.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Совмина от 28.03.2022 № 188) участники предоставляют:
- подтверждение о наличии регистрации предприятия в установленном законодательством порядке (копия свидетельства о государственной регистрации, в случае его отсутствия - копия выписки из ЕГР о присвоении учетного номера плательщика);
- способность участника выполнить работы на сумму не менее 50% стоимости работ, составляющих предмет государственной закупки, собственными силами (наличие документа, подписанного участником, о выполнении работ, составляющих предмет государственной закупки, собственными силами);
- деловая репутация участника (наличие не менее 3-х (трех) положительных отзывов о качестве и соблюдении сроков выполнения сопоставимых по цене работ, составляющих предмет государственной закупки, или аналогичных работ);
- наличие у участника опыта исполнения сопоставимых по цене договоров на выполнение работ, составляющих предмет государственной закупки (под сопоставимыми по цене договорами понимаются договоры, цена которых составляет не менее 50 процентов ориентировочной стоимости предмета государственной закупки или его части (лота)), или аналогичных работ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(наличие реестра исполненных участником договоров о выполнении сопоставимых по цене работ, составляющих предмет государственной закупки, или аналогичных работ, содержащий в том числе сведения о заказчиках, предмете договора, сроков его исполнения и цене. В указанном реестре должно быть не менее трех договоров, хотя бы по одному из которых работы выполнялись за пределами трехлетнего срока до даты подачи предложения).
В соответствии с Указом Президента РБ от 14.01.2014 №26, постановлением МАиС РБ от 02.05.2014 №25 участники предоставляют:
- подтверждение наличия аттестатов соответствия, дающих право осуществлять деятельность по предмету заказа, выданных в случаях и порядке, установленных законодательством:
- наличие аттестата соответствия на выполнение функций генерального подрядчика для объектов третьего класса сложности (при условии привлечения субподрядчиков);
- наличие аттестата соответствия на строительство объектов третьего класса сложности на виды работ, выполняемые собственными силами.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Источник финансирования государственной закупки: субвенции, областной бюджет.
</w:t>
            </w:r>
            <w:br/>
            <w:r>
              <w:rPr/>
              <w:t xml:space="preserve">Класс сложности: (К-3).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на выполнение строительно-монтажных и пусконаладочных работ согласно проектной документации по объекту «Инженерно-транспортная инфраструктура общественно-жилой застройки по ул. Труда в г. Витебске. Планировочные площадки №№ 1,2,3». в т. ч. 1 очередь строительства. Сети НВК, НСС, ТЛМ, благоустройство. Пусковой комплекс: сети наружной канализации К1 через Гапеев ручей. Пусковой комплекс: вынос сетей канализации у жилого  дома №26  по проспекту  Фрунзе; 3 очередь строительства. Инженерные сети и благоустройство. Пусковой комплекс: благоустройство</w:t>
            </w:r>
          </w:p>
        </w:tc>
        <w:tc>
          <w:tcPr>
            <w:tcW w:w="5100" w:type="dxa"/>
            <w:shd w:val="clear" w:fill="fdf5e8"/>
          </w:tcPr>
          <w:p>
            <w:pPr>
              <w:ind w:left="113.47199999999999" w:right="113.47199999999999"/>
              <w:spacing w:before="120" w:after="120"/>
            </w:pPr>
            <w:r>
              <w:rPr/>
              <w:t xml:space="preserve">1 Штука,</w:t>
            </w:r>
            <w:br/>
            <w:r>
              <w:rPr/>
              <w:t xml:space="preserve">3,907,193.00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15.06.2025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210015, г.Витебск, ул.Шубина,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auc0001963813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работ по строительству объекта «Четыре многоквартирных жилых дома в районе ул. Уручской  в г.Минске»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"Управление капитального строительства Вооруженных Сил Республики Беларусь"</w:t>
            </w:r>
            <w:br/>
            <w:r>
              <w:rPr/>
              <w:t xml:space="preserve">Республика Беларусь, г. Минск, 220034, г. Минск, ул. Азгура, 4</w:t>
            </w:r>
            <w:br/>
            <w:r>
              <w:rPr/>
              <w:t xml:space="preserve">191689923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Гужова Валентина Викторовна, +375172848001- по организационным вопросам; 
</w:t>
            </w:r>
            <w:br/>
            <w:r>
              <w:rPr/>
              <w:t xml:space="preserve">по сметной документации и  расчету цены предложения -  Винникова Виктория Сергеевна, тел. +375 17 297 14 82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59038386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или физические лица, в том числе индивидуальные предприниматели, отвечающие требованиям пункта 2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строительству объекта «Четыре многоквартирных жилых дома в районе ул.Уручской в  г.Минске»</w:t>
            </w:r>
          </w:p>
        </w:tc>
        <w:tc>
          <w:tcPr>
            <w:tcW w:w="5100" w:type="dxa"/>
            <w:shd w:val="clear" w:fill="fdf5e8"/>
          </w:tcPr>
          <w:p>
            <w:pPr>
              <w:ind w:left="113.47199999999999" w:right="113.47199999999999"/>
              <w:spacing w:before="120" w:after="120"/>
            </w:pPr>
            <w:r>
              <w:rPr/>
              <w:t xml:space="preserve">1 Единица,</w:t>
            </w:r>
            <w:br/>
            <w:r>
              <w:rPr/>
              <w:t xml:space="preserve">59,038,386.00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Первомайский район, район ул. Уручская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БЕЗОПАСНОСТЬ </w:t>
      </w:r>
    </w:p>
    <w:p>
      <w:pPr>
        <w:ind w:left="113.47199999999999" w:right="113.47199999999999"/>
        <w:spacing w:before="120" w:after="120"/>
      </w:pPr>
      <w:r>
        <w:rPr>
          <w:b w:val="1"/>
          <w:bCs w:val="1"/>
        </w:rPr>
        <w:t xml:space="preserve">Процедура закупки № 2024-1172809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Безопасность &gt; Комплексное обеспечение безопасности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Мобильный инспекционно–досмотровый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Минская центральная таможня
</w:t>
            </w:r>
            <w:br/>
            <w:r>
              <w:rPr/>
              <w:t xml:space="preserve">Республика Беларусь, г. Минск,  220007, ул. Могилевская, 45/3
</w:t>
            </w:r>
            <w:br/>
            <w:r>
              <w:rPr/>
              <w:t xml:space="preserve">  100420574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Лисовская А.Н., +375 17 218 97 39, mct@customs.gov.by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см.документацию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Наименование валюты, в которой должна быть выражена цена предложения:
</w:t>
            </w:r>
            <w:br/>
            <w:r>
              <w:rPr/>
              <w:t xml:space="preserve">Белорусский рубль (для резидентовРеспублики Беларусь).
</w:t>
            </w:r>
            <w:br/>
            <w:r>
              <w:rPr/>
              <w:t xml:space="preserve">Валюта продавца (для нерезидентов Республики Беларусь).
</w:t>
            </w:r>
            <w:br/>
            <w:r>
              <w:rPr/>
              <w:t xml:space="preserve">Сумма в Конкурсном предложении, предоставленном в иностранной валюте, для сравнения предложений будет переведена в белорусские рубли по курсу Национального банка Республики Беларусь, установленномуна день оценки и сравнения предложений комиссией по закупкам.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 документация о закупке направляется на адрес электронной почты, указанной в запросе.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«06» 09.2024г. до 15 час. 00 мин.
</w:t>
            </w:r>
            <w:br/>
            <w:r>
              <w:rPr/>
              <w:t xml:space="preserve">Конкурсные предложения предоставляются в запечатанном конверте на бумажном носителе по адресу:
</w:t>
            </w:r>
            <w:br/>
            <w:r>
              <w:rPr/>
              <w:t xml:space="preserve">220007, г. Минск, ул. Могилевская, 45/3.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Мобильный инспекционно–досмотровый комплекс</w:t>
            </w:r>
          </w:p>
        </w:tc>
        <w:tc>
          <w:tcPr>
            <w:tcW w:w="5100" w:type="dxa"/>
            <w:shd w:val="clear" w:fill="fdf5e8"/>
          </w:tcPr>
          <w:p>
            <w:pPr>
              <w:ind w:left="113.47199999999999" w:right="113.47199999999999"/>
              <w:spacing w:before="120" w:after="120"/>
            </w:pPr>
            <w:r>
              <w:rPr/>
              <w:t xml:space="preserve">3 шт.,</w:t>
            </w:r>
            <w:br/>
            <w:r>
              <w:rPr/>
              <w:t xml:space="preserve">21,780,000.00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25.09.2025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участников, являющихся резидентамиРеспублики Беларусь:
</w:t>
            </w:r>
            <w:br/>
            <w:r>
              <w:rPr/>
              <w:t xml:space="preserve">–Республиканский пункт таможенного оформления «Козловичи» Брестской таможни (Брестская обл., Брестский р-н, д. Козловичи (ПП Козловичи-Кукурыки) – 1 шт.;
</w:t>
            </w:r>
            <w:br/>
            <w:r>
              <w:rPr/>
              <w:t xml:space="preserve">– Республиканский пункт таможенного оформления «Бигосово-1» Витебской таможни (Витебская обл., Верхнедвинский р-н, д. Григоровщина (ПП Григоровщина-Патэрниеки) – 1 шт.;
</w:t>
            </w:r>
            <w:br/>
            <w:r>
              <w:rPr/>
              <w:t xml:space="preserve">– Республиканский пункт таможенного оформления «Каменный Лог» Гродненской региональной таможни (Гродненская обл., Ошмянский р-н, д. Муравьевка (ПП Каменный Лог-Мядининкай) – 1 шт.
</w:t>
            </w:r>
            <w:br/>
            <w:r>
              <w:rPr/>
              <w:t xml:space="preserve">Для участников, не являющимися резидентами Республики Беларусь:
</w:t>
            </w:r>
            <w:br/>
            <w:r>
              <w:rPr/>
              <w:t xml:space="preserve">– DАP (ИНКОТЕРМС 2020)Республиканский пункт таможенного оформления «Козловичи» Брестской таможни (Брестская обл., Брестский р-н, д. Козловичи (ПП Козловичи-Кукурыки) – 1 шт.;
</w:t>
            </w:r>
            <w:br/>
            <w:r>
              <w:rPr/>
              <w:t xml:space="preserve">– DАP (ИНКОТЕРМС 2020)Республиканский пункт таможенного оформления «Бигосово-1» Витебской таможни (Витебская обл., Верхнедвинский р-н, д. Григоровщина (ПП Григоровщина-Патэрниеки) – 1 шт.;
</w:t>
            </w:r>
            <w:br/>
            <w:r>
              <w:rPr/>
              <w:t xml:space="preserve">– DАP (ИНКОТЕРМС 2020) Республиканский пункт таможенного оформления «Каменный Лог» Гродненской региональной таможни (Гродненская обл., Ошмянский р-н, д.Муравьевка (ПП Каменный Лог-Мядининкай) – 1 шт.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26.60.11.190</w:t>
            </w:r>
          </w:p>
        </w:tc>
      </w:tr>
    </w:tbl>
    <w:p/>
    <w:p>
      <w:pPr>
        <w:ind w:left="113.47199999999999" w:right="113.47199999999999"/>
        <w:spacing w:before="120" w:after="120"/>
      </w:pPr>
      <w:r>
        <w:rPr>
          <w:color w:val="red"/>
          <w:b w:val="1"/>
          <w:bCs w:val="1"/>
        </w:rPr>
        <w:t xml:space="preserve">ОТРАСЛЬ: ГОРНОРУДНАЯ ПРОМЫШЛЕННОСТЬ </w:t>
      </w:r>
    </w:p>
    <w:p>
      <w:pPr>
        <w:ind w:left="113.47199999999999" w:right="113.47199999999999"/>
        <w:spacing w:before="120" w:after="120"/>
      </w:pPr>
      <w:r>
        <w:rPr>
          <w:b w:val="1"/>
          <w:bCs w:val="1"/>
        </w:rPr>
        <w:t xml:space="preserve">Процедура закупки № 2024-1172807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Горнорудная промышленность &gt; Добыча полезных ископаемых</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Полевой шлпат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«Управляющая компания холдинга «Белорусская стекольная компания»
</w:t>
            </w:r>
            <w:br/>
            <w:r>
              <w:rPr/>
              <w:t xml:space="preserve">Республика Беларусь, Гродненская обл., г.Гродно, 230023, ул.Большая Троицкая, 38
</w:t>
            </w:r>
            <w:br/>
            <w:r>
              <w:rPr/>
              <w:t xml:space="preserve">  591035628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Голубева Алёна Викторовна, 80152 67-84-58, a.lomashevich@glassholding.by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27.08.2024 до 11:00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Конечный срок подачи предложений - до 11 часов 00 минут 27.08.2024;
</w:t>
            </w:r>
            <w:br/>
            <w:r>
              <w:rPr/>
              <w:t xml:space="preserve">место представления предложений: 230023, г. Гродно, ул. Большая Троицкая, 38;
</w:t>
            </w:r>
            <w:br/>
            <w:r>
              <w:rPr/>
              <w:t xml:space="preserve">Республиканское унитарное предприятие «Управляющая компания холдинга «Белорусская стекольная компания».
</w:t>
            </w:r>
            <w:br/>
            <w:r>
              <w:rPr/>
              <w:t xml:space="preserve">Конкурсное предложение должно быть оформлено на бумажном носителе, запечатано в конверт или отсканировано, и подано одним из способов:
</w:t>
            </w:r>
            <w:br/>
            <w:r>
              <w:rPr/>
              <w:t xml:space="preserve">- в конверте по почте почтовым отправлением либо нарочным по адресу: 230023, г. Гродно, ул. Большая Троицкая, 38;
</w:t>
            </w:r>
            <w:br/>
            <w:r>
              <w:rPr/>
              <w:t xml:space="preserve">- посредством электронной почты на e-mail: a.lomashevich@glassholding.by.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Полевой шпат</w:t>
            </w:r>
          </w:p>
        </w:tc>
        <w:tc>
          <w:tcPr>
            <w:tcW w:w="5100" w:type="dxa"/>
            <w:shd w:val="clear" w:fill="fdf5e8"/>
          </w:tcPr>
          <w:p>
            <w:pPr>
              <w:ind w:left="113.47199999999999" w:right="113.47199999999999"/>
              <w:spacing w:before="120" w:after="120"/>
            </w:pPr>
            <w:r>
              <w:rPr/>
              <w:t xml:space="preserve">6 000 т,</w:t>
            </w:r>
            <w:br/>
            <w:r>
              <w:rPr/>
              <w:t xml:space="preserve">1,504,994.00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"Гомельстекло", Республика Беларусь, г. Гомель, ул. Михаила Ломоносова, 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08.99.29.600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Полевой шпат</w:t>
            </w:r>
          </w:p>
        </w:tc>
        <w:tc>
          <w:tcPr>
            <w:tcW w:w="5100" w:type="dxa"/>
            <w:shd w:val="clear" w:fill="fdf5e8"/>
          </w:tcPr>
          <w:p>
            <w:pPr>
              <w:ind w:left="113.47199999999999" w:right="113.47199999999999"/>
              <w:spacing w:before="120" w:after="120"/>
            </w:pPr>
            <w:r>
              <w:rPr/>
              <w:t xml:space="preserve">1 100 т,</w:t>
            </w:r>
            <w:br/>
            <w:r>
              <w:rPr/>
              <w:t xml:space="preserve">299,610.00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стеклозавод", Республика Беларусь, г. Гродно, ул. Суворова, 40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08.99.29.600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Полевой шпат</w:t>
            </w:r>
          </w:p>
        </w:tc>
        <w:tc>
          <w:tcPr>
            <w:tcW w:w="5100" w:type="dxa"/>
            <w:shd w:val="clear" w:fill="fdf5e8"/>
          </w:tcPr>
          <w:p>
            <w:pPr>
              <w:ind w:left="113.47199999999999" w:right="113.47199999999999"/>
              <w:spacing w:before="120" w:after="120"/>
            </w:pPr>
            <w:r>
              <w:rPr/>
              <w:t xml:space="preserve">3 000 т,</w:t>
            </w:r>
            <w:br/>
            <w:r>
              <w:rPr/>
              <w:t xml:space="preserve">743,702.00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"Гродненский стеклозавод" производственная площадка "Аульс", Республика Беларусь, г. Гродно, ул. Скидельское шоссе, 20Д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08.99.29.600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Полевой шпат</w:t>
            </w:r>
          </w:p>
        </w:tc>
        <w:tc>
          <w:tcPr>
            <w:tcW w:w="5100" w:type="dxa"/>
            <w:shd w:val="clear" w:fill="fdf5e8"/>
          </w:tcPr>
          <w:p>
            <w:pPr>
              <w:ind w:left="113.47199999999999" w:right="113.47199999999999"/>
              <w:spacing w:before="120" w:after="120"/>
            </w:pPr>
            <w:r>
              <w:rPr/>
              <w:t xml:space="preserve">7 250 т,</w:t>
            </w:r>
            <w:br/>
            <w:r>
              <w:rPr/>
              <w:t xml:space="preserve">1,801,802.00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"Гроднренский стеклозавод" филиал "Елизово", Республика Беларусь, Гомельская область, г.п. Елизово, ул. Калинина, 6 к.2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08.99.29.600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Полевой шпат</w:t>
            </w:r>
          </w:p>
        </w:tc>
        <w:tc>
          <w:tcPr>
            <w:tcW w:w="5100" w:type="dxa"/>
            <w:shd w:val="clear" w:fill="fdf5e8"/>
          </w:tcPr>
          <w:p>
            <w:pPr>
              <w:ind w:left="113.47199999999999" w:right="113.47199999999999"/>
              <w:spacing w:before="120" w:after="120"/>
            </w:pPr>
            <w:r>
              <w:rPr/>
              <w:t xml:space="preserve">2 700 т,</w:t>
            </w:r>
            <w:br/>
            <w:r>
              <w:rPr/>
              <w:t xml:space="preserve">738,275.00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"Стеклозавод "Неман", Республика Беларусь, Гродненская обл., Лидский р-н, г. Березовка, ул. Корзюка, 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08.99.29.600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Полевой шпат</w:t>
            </w:r>
          </w:p>
        </w:tc>
        <w:tc>
          <w:tcPr>
            <w:tcW w:w="5100" w:type="dxa"/>
            <w:shd w:val="clear" w:fill="fdf5e8"/>
          </w:tcPr>
          <w:p>
            <w:pPr>
              <w:ind w:left="113.47199999999999" w:right="113.47199999999999"/>
              <w:spacing w:before="120" w:after="120"/>
            </w:pPr>
            <w:r>
              <w:rPr/>
              <w:t xml:space="preserve">910 т,</w:t>
            </w:r>
            <w:br/>
            <w:r>
              <w:rPr/>
              <w:t xml:space="preserve">247,860.00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"Белмедстекло", Республика Беларусь, г. Борисов, ул. Толстикова, 2Б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08.99.29.600</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2024-1171966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Локомотивы / вагоны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грузовых магистральных тепловозов 2ТЭ25КМ или аналогов в количестве 10 ед.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Кислач Артем Владимирович, +375 17 225 49 99, t_kislach@upr.mnsk.rw.by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При рассмотрении конкурсных предложений отклоняется конкурсное предложение Участника конкурса, не являющегося производителем или его сбытовой организацией (официальным торговым представителем), в случае, если в конкурсе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конкурсе производителя и (или) его сбытовой организации (официальным торговым представителем).
Участником конкурса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организация, физическое лицо, включая индивидуального предпринимателя:
представившие недостоверную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сроки; 
не соответствующий требованиям Заказчиком.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Квалификационные требования к Участникам конкурса должны быть подтверждены следующими документами:
1) заявлением о том, что он:
не был признан судом экономически несостоятельным или банкротом, не находится на любом этапе рассмотрения дела о его экономической несостоятельности или банкротстве, за исключением находящегося в процедуре санации; 
не находится на какой-либо стадии ликвидации или реорганизации, согласно законодательству государства, резидентом которого Участник конкурса является;
выполнил свои обязательства, связанные с уплатой налогов и сборов в бюджет, согласно законодательству государства, резидентом которого Участник конкурса является. 
Заявление должно быть оформлено на фирменном бланке с указанием полного наименования Участника конкурса, адреса, телефона, подписано уполномоченным лицом (в случае необходимости с приложением доверенности на право подписи) и заверено печатью; 
2) заверенными Участником конкурса в установленном порядке копиями свидетельства о государственной регистрации, устава, документов, предусмотренных законодательством страны регистрации Участника конкурса, дополнительно для нерезидентов Республики Беларусь – выпиской из торгового реестра страны происхождения или иным равнозначным доказательством юридического статуса, а также документами, определяющими порядок и условия функционирования организации; 
3) заверенными Участником конкурса в установленном порядке копиями следующих документов, подтверждающими его экономическое и финансовое положение:
бухгалтерского баланса (выписка из книги учета доходов и расходов – для Участников конкурса, применяющих упрощенную систему налогообложения) за предыдущий год, а также на последнюю отчетную дату текущего года. Участники конкурса, находящиеся в процессе санации, также   представляют   документ,   устанавливающий срок ее окончания, определенный в соответствии с законодательством; 
аудиторских заключений, составленных по результатам аудита достоверности годовой бухгалтерской (финансовой) отчетности (книг учета доходов и расходов – для Участников конкурса, применяющих упрощенную систему налогообложения) за последние три года; 
4) заверенными Участником конкурса в установленном порядке копиями следующих документов, подтверждающими его технические возможности:
отзывов контрагентов о качестве грузовых тепловозов за последние три года (при их наличии);
подтверждающих принимаемые меры по контролю за качеством изготовления грузовых тепловозов;
соответствующих удостоверений и (или) сертификатов, выданных и подтвержденных уполномоченным государственным органом Республики Беларусь, если это требуется, в соответствии с законодательством Республики Беларусь;
сертификатов, выданных иностранными уполномоченными юридическими и физическими лицами;
подтверждающих соответствие грузовых тепловозов техническим требованиям, указанным в пункте 2 Документации о закупке;
5) справкой о количестве договоров на поставку грузовых тепловозов, заключенных за последние три года, с указанием объемов поставок и их получателей;
6) справкой о наличии технологического оборудования для производства грузовых тепловозов;
7) справкой о квалификации специалистов, осуществляющих производство грузовых тепловозов, и информацией о наличии структурных подразделений, обеспечивающих контроль за качеством грузовых тепловозов;
8) заявлением о возможности представления Участником конкурса Заказчику сертификата о происхождения грузовых тепловозов, являющегося предметом закупки (СТ-1 или другой формы, выданных   торгово-промышленной   палатой   страны Участника конкурса).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Для получения документации о закупке необходимо направить запрос на следующий адрес электронной почты: t_kislach@upr.mnsk.rw.by. Запрос должен быть оформлен на официальном бланке потенциального участника конкурса и подписан уполномоченным лицом. Документация о закупке будет направлена не позднее следующего рабочего дня после получения запроса. Документация о закупке будет направлена на указанный в запросе адрес электронной почты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предоставляются в запечатанном конверте, который на внешней стороне должен иметь текст «Республика Беларусь, 220030, г. Минск, ул. Ленина, д. 17, государственное объединение «Белорусская железная дорога», служба локомотивного хозяйства, каб. 440. Конкурсное предложение на процедуру закупки грузовых магистральных тепловозов 2ТЭ25КМ или аналогов в количестве 10 ед. Не вскрывать до 10 час. 30 мин. 12.09.2024».
</w:t>
            </w:r>
            <w:br/>
            <w:r>
              <w:rPr/>
              <w:t xml:space="preserve">Внутри данного конверта должно находиться два конверта. 
</w:t>
            </w:r>
            <w:br/>
            <w:r>
              <w:rPr/>
              <w:t xml:space="preserve">Первый внутренний конверт должен иметь на внешней стороне текст «Процедура закупки грузовых магистральных тепловозов 2ТЭ25КМ или аналогов в количестве 10 ед. Квалификационные требования» и содержать документы, указанные в пункте 3 Документации о закупке. Все страницы должны быть пронумерованы сквозной нумерацией и прошиты нитками в три прокола, на обороте последнего листа склеены поверх ниток, в том числе узла прошивки ниток, на месте склеивания должны иметься запись «Всего прошито, пронумеровано и скреплено печатью ____ листов», подпись лица, уполномоченного на заверение своей подписью указанных документов, с расшифровкой подписи (фамилия, имя, отчество (если имеется)), печать Участника конкурса.   
</w:t>
            </w:r>
            <w:br/>
            <w:r>
              <w:rPr/>
              <w:t xml:space="preserve">Второй внутренний конверт должен иметь на внешней стороне текст «Процедура закупки грузовых магистральных тепловозов 2ТЭ25КМ или аналогов в количестве 10 ед. Ценовое предложение». 
</w:t>
            </w:r>
            <w:br/>
            <w:r>
              <w:rPr/>
              <w:t xml:space="preserve">Ценовое предложение должно быть оформлено на бланке Участника конкурса по форме, представленной в приложении 2 к Документации о закупке, с указанием его реквизитов и отпечатано или написано несмываемыми чернилами, подписано уполномоченным лицом Участника конкурса или лицом (лицами), имеющим (имеющими) соответствующие полномочия. Указанные полномочия должны подтверждаться соответствующими документами, представленными в оригинале или в виде заверенной копии, приложенной к ценовому предложению. 
</w:t>
            </w:r>
            <w:br/>
            <w:r>
              <w:rPr/>
              <w:t xml:space="preserve">Допускается подача ценового предложения на часть объема (количества) грузовых магистральных тепловозов.
</w:t>
            </w:r>
            <w:br/>
            <w:r>
              <w:rPr/>
              <w:t xml:space="preserve">Цены по предмету закупки должны быть указаны в белорусских рублях без НДС и с НДС для резидентов Республики Беларусь,  для резидентов Российской Федерации – в российских или белорусских рублях без НДС и с НДС, для иных нерезидентов Республики Беларусь – в российских рублях, китайских юанях без НДС и с НДС.
</w:t>
            </w:r>
            <w:br/>
            <w:r>
              <w:rPr/>
              <w:t xml:space="preserve">Ценовое предложение Участника конкурса – нерезидента Республики Беларусь может включать возможность расчетов в белорусских рублях.
</w:t>
            </w:r>
            <w:br/>
            <w:r>
              <w:rPr/>
              <w:t xml:space="preserve">Конкурсное предложение, а также вся корреспонденция и документация, связанные с ним, должны быть изложены на русском или белорусском языках.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грузовых магистральных тепловозов 2ТЭ25КМ или аналогов  в количестве 10 ед.</w:t>
            </w:r>
          </w:p>
        </w:tc>
        <w:tc>
          <w:tcPr>
            <w:tcW w:w="5100" w:type="dxa"/>
            <w:shd w:val="clear" w:fill="fdf5e8"/>
          </w:tcPr>
          <w:p>
            <w:pPr>
              <w:ind w:left="113.47199999999999" w:right="113.47199999999999"/>
              <w:spacing w:before="120" w:after="120"/>
            </w:pPr>
            <w:r>
              <w:rPr/>
              <w:t xml:space="preserve">10 шт.,</w:t>
            </w:r>
            <w:br/>
            <w:r>
              <w:rPr/>
              <w:t xml:space="preserve">215,000,000.00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Отделения Белорусской железной дороги, конкретные отделения и адреса будут известны после проведения процедуры закупки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30.20.12.000</w:t>
            </w:r>
          </w:p>
        </w:tc>
      </w:tr>
    </w:tbl>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2024-1173114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поставки и установки оборудования Exadata Database Machine X9M-2 High Capacity (HC) Quarter Rack (2 TB per Database Server), включая работы по перемещению и объединению имеющихся программно-технических комплексов Exadata Database Machine X7-2 Eight Rack</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"Небанковская кредитно-финансовая организация "Единое расчетное и информационное пространство"
</w:t>
            </w:r>
            <w:br/>
            <w:r>
              <w:rPr/>
              <w:t xml:space="preserve">Республика Беларусь, г. Минск,  220007, ул. Толстого,6, 3 этаж, к. 303
</w:t>
            </w:r>
            <w:br/>
            <w:r>
              <w:rPr/>
              <w:t xml:space="preserve">  807000268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тел. (17) 215-65-99 (доб. 1234), (17) 215-65-75 (доб.1236), адреса электронной почты konkurs@raschet.by, n.koktysh@raschet.by, t.zhukova@raschet.by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Участник не может находиться на любом этапе рассмотрения дела о несостоятельности или банкротстве, в процессе ликвидации или реорганизации, прекращения деятельности, быть признанным несостоятельным или банкротом.
. К участию в процедуре закупки по предмету закупки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допускаются Участники, предлагающие товары по предмету закупки, в случае, если для участия в закупке в рамках проводимого конкурса подано менее двух предложений, содержащих информацию о поставке товара по предмету закупки,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настоящих конкурсных документов.
Условие допуска к участию в процедуре закупки по предмету закупки иностранного происхождения, предусмотренное в части первой настоящего пункта, не применяется в случае отсутствия производства закупаемого товара на территории Республики Беларусь, подтверждаемого сведениями из Государственной системы каталогизации продукции Республики Беларусь. Данные сведения оформляются в виде справки, подписанной уполномоченным лицом Заказчика.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подтверждение юридической правоспособности Участник должен представить следующие документы:
копию свидетельства о государственной регистрации (для юридического лица);
копию свидетельства о государственной регистрации (для индивидуального предпринимателя);
копию документа, удостоверяющего личность (для физического лица).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 размещенными на https://icetrade.by/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размещены на https://icetrade.by/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представляет свое конкурсное предложение в запечатанном конверте в срок со дня размещения приглашения к участию в конкурсе в информационной системе «Тендеры» и не позднее 14 часов 00 минут 09.09.2024 по месту нахождения Заказчика в рабочие дни:
</w:t>
            </w:r>
            <w:br/>
            <w:r>
              <w:rPr/>
              <w:t xml:space="preserve">с 08.30 до 12.30, с 13.15 до 17.30 (пн-чт);
</w:t>
            </w:r>
            <w:br/>
            <w:r>
              <w:rPr/>
              <w:t xml:space="preserve">с 08.30 до 12.30, с 13.15 до 16.15 (пт);
</w:t>
            </w:r>
            <w:br/>
            <w:r>
              <w:rPr/>
              <w:t xml:space="preserve">Конкурсные предложения, представленные позднее 14 часов 00 минут 09.09.2024, не вскрываются и возвращаются предоставившему его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Поставка и установка оборудования Exadata Database Machine X9M-2 High Capacity (HC) Quarter Rack (2 TB per Database Server) (далее – Exadata X9), включая работы по перемещению и объединению имеющихся ПТК  Exadata Database Machine X7-2 Eight Rack (далее – Exadata X7) в соответствии с приложением 1 к настоящим конкурсным документам.</w:t>
            </w:r>
          </w:p>
        </w:tc>
        <w:tc>
          <w:tcPr>
            <w:tcW w:w="5100" w:type="dxa"/>
            <w:shd w:val="clear" w:fill="fdf5e8"/>
          </w:tcPr>
          <w:p>
            <w:pPr>
              <w:ind w:left="113.47199999999999" w:right="113.47199999999999"/>
              <w:spacing w:before="120" w:after="120"/>
            </w:pPr>
            <w:r>
              <w:rPr/>
              <w:t xml:space="preserve">1 шт.,</w:t>
            </w:r>
            <w:br/>
            <w:r>
              <w:rPr/>
              <w:t xml:space="preserve">4,922,300.00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03.10.2024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а/г Колодищи, ул. Центральная, 22;
</w:t>
            </w:r>
            <w:br/>
            <w:r>
              <w:rPr/>
              <w:t xml:space="preserve"> г. Минск, ул.Толстого, 6, каб. 307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26.20.14</w:t>
            </w:r>
          </w:p>
        </w:tc>
      </w:tr>
    </w:tbl>
    <w:p/>
    <w:p>
      <w:pPr>
        <w:ind w:left="113.47199999999999" w:right="113.47199999999999"/>
        <w:spacing w:before="120" w:after="120"/>
      </w:pPr>
      <w:r>
        <w:rPr>
          <w:b w:val="1"/>
          <w:bCs w:val="1"/>
        </w:rPr>
        <w:t xml:space="preserve">Процедура закупки № 2024-1171918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Компьютеры / комплектующие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связи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Лукашевич Александр Николаевич 
</w:t>
            </w:r>
            <w:br/>
            <w:r>
              <w:rPr/>
              <w:t xml:space="preserve">+375172182416 
</w:t>
            </w:r>
            <w:br/>
            <w:r>
              <w:rPr/>
              <w:t xml:space="preserve">+375173283763 
</w:t>
            </w:r>
            <w:br/>
            <w:r>
              <w:rPr/>
              <w:t xml:space="preserve">info@besk.by
</w:t>
            </w:r>
            <w:br/>
            <w:r>
              <w:rPr/>
              <w:t xml:space="preserve">
</w:t>
            </w:r>
            <w:br/>
            <w:r>
              <w:rPr/>
              <w:t xml:space="preserve">Заказчик:
</w:t>
            </w:r>
            <w:br/>
            <w:r>
              <w:rPr/>
              <w:t xml:space="preserve">РУП "Минскэнерго" г.Минск, ул.Аранская, 24 УНП: 100071593 								
</w:t>
            </w:r>
            <w:br/>
            <w:r>
              <w:rPr/>
              <w:t xml:space="preserve">
</w:t>
            </w:r>
            <w:br/>
            <w:r>
              <w:rPr/>
              <w:t xml:space="preserve">Контактное лицо заказчика:
</w:t>
            </w:r>
            <w:br/>
            <w:r>
              <w:rPr/>
              <w:t xml:space="preserve">Соловьёва Алеся Владимировна, телефон + 375 17 218-43-83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до выдачи акцепта вправе отказаться от проведения переговоров в случае отсутствия финансирования, утраты необходимости приобретения товаров, возникновения необходимости внесения изменений и (или) дополнений в предмет закупки, требования к составу участников, требования к участникам и условия проведения процедуры закупки, а также в случае выявления заказчиком, организатором нарушений при организации и проведении процедуры закупки.
</w:t>
            </w:r>
            <w:br/>
            <w:r>
              <w:rPr/>
              <w:t xml:space="preserve">Участник несет все расходы, связанные с подготовкой и представлением своего предложения для переговоров, а ОАО "Белэнергоснабкомплект" ни в коем случае не отвечает и не несет ответственности за эти расходы независимо от хода проведения и результата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&amp;quot;Серверы:
</w:t>
            </w:r>
            <w:br/>
            <w:r>
              <w:rPr/>
              <w:t xml:space="preserve">1.1 Серверы Windows (8 шт.);
</w:t>
            </w:r>
            <w:br/>
            <w:r>
              <w:rPr/>
              <w:t xml:space="preserve">1.2. Серверы Linux (4 шт.);
</w:t>
            </w:r>
            <w:br/>
            <w:r>
              <w:rPr/>
              <w:t xml:space="preserve">1.3. Сервер хранения данных (2 шт.);
</w:t>
            </w:r>
            <w:br/>
            <w:r>
              <w:rPr/>
              <w:t xml:space="preserve">1.3.1. Запас комплектующих элементов (жесткий диск для системы хранения &amp;quot;&amp;quot;быстрых&amp;quot;&amp;quot; данных)  (4 шт.);
</w:t>
            </w:r>
            <w:br/>
            <w:r>
              <w:rPr/>
              <w:t xml:space="preserve">1.3.2. Запас комплектующих элементов (жесткий диск для системы хранения данных СВН и архивов) (6 шт.);
</w:t>
            </w:r>
            <w:br/>
            <w:r>
              <w:rPr/>
              <w:t xml:space="preserve">1.4. Сервер USB-портов (1 шт.);
</w:t>
            </w:r>
            <w:br/>
            <w:r>
              <w:rPr/>
              <w:t xml:space="preserve">Программное обеспечение:
</w:t>
            </w:r>
            <w:br/>
            <w:r>
              <w:rPr/>
              <w:t xml:space="preserve">1.5. ПО системы мониторинга серверного оборудования (1 компл.);
</w:t>
            </w:r>
            <w:br/>
            <w:r>
              <w:rPr/>
              <w:t xml:space="preserve">1.6. ПО резервного копирования (1 компл.).
</w:t>
            </w:r>
            <w:br/>
            <w:r>
              <w:rPr/>
              <w:t xml:space="preserve">Требования и характеристики к закупаемому оборудованию указаны в документации для переговоров.&amp;quot;</w:t>
            </w:r>
          </w:p>
        </w:tc>
        <w:tc>
          <w:tcPr>
            <w:tcW w:w="5100" w:type="dxa"/>
            <w:shd w:val="clear" w:fill="fdf5e8"/>
          </w:tcPr>
          <w:p>
            <w:pPr>
              <w:ind w:left="113.47199999999999" w:right="113.47199999999999"/>
              <w:spacing w:before="120" w:after="120"/>
            </w:pPr>
            <w:r>
              <w:rPr/>
              <w:t xml:space="preserve">27 шт.,</w:t>
            </w:r>
            <w:br/>
            <w:r>
              <w:rPr/>
              <w:t xml:space="preserve">2,197,996.31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26.20.14</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Маршрутизаторы:
</w:t>
            </w:r>
            <w:br/>
            <w:r>
              <w:rPr/>
              <w:t xml:space="preserve">2.1. Маршрутизаторы в комплекте с SFP модулями (2 компл.);
</w:t>
            </w:r>
            <w:br/>
            <w:r>
              <w:rPr/>
              <w:t xml:space="preserve">Коммутаторы:
</w:t>
            </w:r>
            <w:br/>
            <w:r>
              <w:rPr/>
              <w:t xml:space="preserve">2.2. Коммутаторы ядра в комплекте с SFP модулем и твинаксиальным кабелем (4 компл.);
</w:t>
            </w:r>
            <w:br/>
            <w:r>
              <w:rPr/>
              <w:t xml:space="preserve">2.3. Коммутаторы распределения (индустриальной зоны) в комплекте с SFP модулем (4 компл.);
</w:t>
            </w:r>
            <w:br/>
            <w:r>
              <w:rPr/>
              <w:t xml:space="preserve">2.4. Запас комплектующих элементов (SFP модуль) (10 шт.);
</w:t>
            </w:r>
            <w:br/>
            <w:r>
              <w:rPr/>
              <w:t xml:space="preserve">2.5. Запас комплектующих элементов (твинаксиальный кабель Ethernet 10 Gb 3 м) (6 шт.);
</w:t>
            </w:r>
            <w:br/>
            <w:r>
              <w:rPr/>
              <w:t xml:space="preserve">2.6. Запас комплектующих элементов (твинаксиальный кабель Ethernet 10 Gb 5 м) (4 шт.);
</w:t>
            </w:r>
            <w:br/>
            <w:r>
              <w:rPr/>
              <w:t xml:space="preserve">2.7. Межсетевой экран (2 компл.);
</w:t>
            </w:r>
            <w:br/>
            <w:r>
              <w:rPr/>
              <w:t xml:space="preserve">2.8. Коммутатор уровня распределения в комплекте с SFP модулями (2 компл.);
</w:t>
            </w:r>
            <w:br/>
            <w:r>
              <w:rPr/>
              <w:t xml:space="preserve">Коммутаторы уровня распределения индустриальные:
</w:t>
            </w:r>
            <w:br/>
            <w:r>
              <w:rPr/>
              <w:t xml:space="preserve">2.9. Коммутатор уровня распределения индустриальный Тип 1 в комплекте с SFP модулями (1 компл.);
</w:t>
            </w:r>
            <w:br/>
            <w:r>
              <w:rPr/>
              <w:t xml:space="preserve">2.10. Коммутатор уровня распределения индустриальный Тип 2 в комплекте с SFP модулями (3 компл.);
</w:t>
            </w:r>
            <w:br/>
            <w:r>
              <w:rPr/>
              <w:t xml:space="preserve">2.11. Коммутатор уровня распределения Индустриальный Тип 3 в комплекте с SFP модулями (4 компл.);
</w:t>
            </w:r>
            <w:br/>
            <w:r>
              <w:rPr/>
              <w:t xml:space="preserve">2.11.1. Запас комплектующих элементов (Коммутатор уровня распределения индустриальный Тип 3 в комплекте с SFP модулями) (1 компл.);
</w:t>
            </w:r>
            <w:br/>
            <w:r>
              <w:rPr/>
              <w:t xml:space="preserve">2.12. Коммутатор уровня распределения индустриальный Тип 4 в комплекте с SFP модулями (11 компл.);
</w:t>
            </w:r>
            <w:br/>
            <w:r>
              <w:rPr/>
              <w:t xml:space="preserve">2.12.1. Запас комплектующих элементов (Коммутатор уровня распределения индустриальный Тип 4 в комплекте с SFP модулями) (1 компл.);
</w:t>
            </w:r>
            <w:br/>
            <w:r>
              <w:rPr/>
              <w:t xml:space="preserve">Коммутаторы уровня доступа индустриальные:
</w:t>
            </w:r>
            <w:br/>
            <w:r>
              <w:rPr/>
              <w:t xml:space="preserve">2.13. Коммутатор уровня доступа индустриальный Тип 1 в комплекте с SFP модулями (22 компл.);
</w:t>
            </w:r>
            <w:br/>
            <w:r>
              <w:rPr/>
              <w:t xml:space="preserve">2.14. Коммутатор уровня доступа индустриальный Тип 2 в комплекте с SFP модулями (2 компл.);
</w:t>
            </w:r>
            <w:br/>
            <w:r>
              <w:rPr/>
              <w:t xml:space="preserve">2.15. Коммутатор уровня доступа индустриальный Тип 3 в комплекте с SFP модулями (1 компл.);
</w:t>
            </w:r>
            <w:br/>
            <w:r>
              <w:rPr/>
              <w:t xml:space="preserve">2.15.1. Запас комплектующих элементов (Коммутатор уровня доступа индустриальный Тип 3 в комплекте с SFP модулями) (1 компл.);
</w:t>
            </w:r>
            <w:br/>
            <w:r>
              <w:rPr/>
              <w:t xml:space="preserve">2.16. Коммутатор уровня доступа индустриальный Тип 4 в комплекте с SFP модулями (1 компл.);
</w:t>
            </w:r>
            <w:br/>
            <w:r>
              <w:rPr/>
              <w:t xml:space="preserve">2.17. Коммутатор уровня доступа индустриальный Тип 5 в комплекте с SFP модулями  (4 компл.);
</w:t>
            </w:r>
            <w:br/>
            <w:r>
              <w:rPr/>
              <w:t xml:space="preserve">2.17.1. Запас комплектующих элементов (Коммутатор уровня доступа индустриальный Тип 5 в комплекте с SFP модулями)  (1 компл.);
</w:t>
            </w:r>
            <w:br/>
            <w:r>
              <w:rPr/>
              <w:t xml:space="preserve">2.18. Коммутатор уровня доступа индустриальный Тип 6 (1 шт.);
</w:t>
            </w:r>
            <w:br/>
            <w:r>
              <w:rPr/>
              <w:t xml:space="preserve">Коммутаторы уровня доступа:
</w:t>
            </w:r>
            <w:br/>
            <w:r>
              <w:rPr/>
              <w:t xml:space="preserve">2.19. Коммутаторы уровня доступа в комплекте с SFP модулями (17 шт.);
</w:t>
            </w:r>
            <w:br/>
            <w:r>
              <w:rPr/>
              <w:t xml:space="preserve">2.19.1. Запас комплектующих элементов (Коммутаторы уровня доступа) (1 шт.);
</w:t>
            </w:r>
            <w:br/>
            <w:r>
              <w:rPr/>
              <w:t xml:space="preserve">Лицензия и программное обеспечение:
</w:t>
            </w:r>
            <w:br/>
            <w:r>
              <w:rPr/>
              <w:t xml:space="preserve">2.20. Лицензия на активацию ПО мониторинга и контроля пользователей и устройств, подключенных к корпоративной сети  (1 компл.);
</w:t>
            </w:r>
            <w:br/>
            <w:r>
              <w:rPr/>
              <w:t xml:space="preserve">2.21. ПО мониторинга и управления сетевой инфраструктуры  (1 компл.);
</w:t>
            </w:r>
            <w:br/>
            <w:r>
              <w:rPr/>
              <w:t xml:space="preserve">Блок питания:
</w:t>
            </w:r>
            <w:br/>
            <w:r>
              <w:rPr/>
              <w:t xml:space="preserve">2.22. Блок питания с комплектом аккумуляторов (60 компл.);
</w:t>
            </w:r>
            <w:br/>
            <w:r>
              <w:rPr/>
              <w:t xml:space="preserve">2.22.1. Запас комплектующих элементов (Блок питания с комплектом аккумуляторов) (2 компл.).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27 шт.,</w:t>
            </w:r>
            <w:br/>
            <w:r>
              <w:rPr/>
              <w:t xml:space="preserve">3,759,899.91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3.1. Преобразователь интерфейсов (29 шт.);
</w:t>
            </w:r>
            <w:br/>
            <w:r>
              <w:rPr/>
              <w:t xml:space="preserve">3.1.1. Запас комплектующих элементов (преобразователь интерфейсов) (1 шт.).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30 шт.,</w:t>
            </w:r>
            <w:br/>
            <w:r>
              <w:rPr/>
              <w:t xml:space="preserve">108,360.00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4.1. Рабочая станция (АРМ Тип 1) (6 компл.);
</w:t>
            </w:r>
            <w:br/>
            <w:r>
              <w:rPr/>
              <w:t xml:space="preserve">4.2. Рабочая станция (АРМ Тип 2) (4 компл.).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10 компл.,</w:t>
            </w:r>
            <w:br/>
            <w:r>
              <w:rPr/>
              <w:t xml:space="preserve">137,448.77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26.20.14</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5.1. Терминал видео-коммуникаций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1 шт.,</w:t>
            </w:r>
            <w:br/>
            <w:r>
              <w:rPr/>
              <w:t xml:space="preserve">14,448.00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26.20.17</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6.1. Кабельный анализатор ВОЛС (1 шт.);
</w:t>
            </w:r>
            <w:br/>
            <w:r>
              <w:rPr/>
              <w:t xml:space="preserve">6.2. Кабельный анализатор (1 шт.).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2 шт.,</w:t>
            </w:r>
            <w:br/>
            <w:r>
              <w:rPr/>
              <w:t xml:space="preserve">271,421.67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7.1. Система кондиционирования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6 компл.,</w:t>
            </w:r>
            <w:br/>
            <w:r>
              <w:rPr/>
              <w:t xml:space="preserve">137,433.27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8.1. Автоматический выключатель С 10А, 1Р, 6кВ, 230АС (15 шт.);
</w:t>
            </w:r>
            <w:br/>
            <w:r>
              <w:rPr/>
              <w:t xml:space="preserve">8.2. Автоматический выключатель С 16А, 1Р, 6кВ, 230АС (16 шт.);
</w:t>
            </w:r>
            <w:br/>
            <w:r>
              <w:rPr/>
              <w:t xml:space="preserve">8.3. Автоматический выключатель С 63А, 1Р, 6кВ, 230АС (6 шт.).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37 шт.,</w:t>
            </w:r>
            <w:br/>
            <w:r>
              <w:rPr/>
              <w:t xml:space="preserve">600.69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9.1. Щит системы кондиционирования (2 компл.);
</w:t>
            </w:r>
            <w:br/>
            <w:r>
              <w:rPr/>
              <w:t xml:space="preserve">9.2. Щит распределительный (1 компл.).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3 компл.,</w:t>
            </w:r>
            <w:br/>
            <w:r>
              <w:rPr/>
              <w:t xml:space="preserve">2,358.46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2024-1169669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технологического оборудования по объекту: "Модернизация БДМ №1 РУП "Завод газетной бумаги", расположенного по адресу: г. Шклов, ул. 1-я заводская,9"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Шкловского района"
</w:t>
            </w:r>
            <w:br/>
            <w:r>
              <w:rPr/>
              <w:t xml:space="preserve">Республика Беларусь, Могилевская обл., г. Шклов, 213004, ул. Пролетарская, д.48а
</w:t>
            </w:r>
            <w:br/>
            <w:r>
              <w:rPr/>
              <w:t xml:space="preserve">  790378044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Малеева Инна Петровна, +375 2239 93341, uks.shklov@mail.ru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рассмотрение документов для предварительного квалификационного отбора состоится в 09:30 часов 17 сентября 2024 года по адресу: г. Шклов, ул. 1-я Заводская, 9 (зал совещаний). Согласно Документации для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технологического оборудования по объекту: &amp;quot;Модернизация БДМ №1 РУП &amp;quot;Завод газетной бумаги&amp;quot;, расположенного по адресу: г. Шклов, ул. 1-я заводская,</w:t>
            </w:r>
          </w:p>
        </w:tc>
        <w:tc>
          <w:tcPr>
            <w:tcW w:w="5100" w:type="dxa"/>
            <w:shd w:val="clear" w:fill="fdf5e8"/>
          </w:tcPr>
          <w:p>
            <w:pPr>
              <w:ind w:left="113.47199999999999" w:right="113.47199999999999"/>
              <w:spacing w:before="120" w:after="120"/>
            </w:pPr>
            <w:r>
              <w:rPr/>
              <w:t xml:space="preserve">1 компл.,</w:t>
            </w:r>
            <w:br/>
            <w:r>
              <w:rPr/>
              <w:t xml:space="preserve">56,224,800.00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2024-1172856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03.09.2024 г. до 10:00 включительно.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оборудования Т20301-00.00.00.000-01 или аналог</w:t>
            </w:r>
          </w:p>
        </w:tc>
        <w:tc>
          <w:tcPr>
            <w:tcW w:w="5100" w:type="dxa"/>
            <w:shd w:val="clear" w:fill="fdf5e8"/>
          </w:tcPr>
          <w:p>
            <w:pPr>
              <w:ind w:left="113.47199999999999" w:right="113.47199999999999"/>
              <w:spacing w:before="120" w:after="120"/>
            </w:pPr>
            <w:r>
              <w:rPr/>
              <w:t xml:space="preserve">15 шт.,</w:t>
            </w:r>
            <w:br/>
            <w:r>
              <w:rPr/>
              <w:t xml:space="preserve">5,644,980.00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w:t>
            </w:r>
          </w:p>
        </w:tc>
      </w:tr>
    </w:tbl>
    <w:p/>
    <w:p>
      <w:pPr>
        <w:ind w:left="113.47199999999999" w:right="113.47199999999999"/>
        <w:spacing w:before="120" w:after="120"/>
      </w:pPr>
      <w:r>
        <w:rPr>
          <w:b w:val="1"/>
          <w:bCs w:val="1"/>
        </w:rPr>
        <w:t xml:space="preserve">Процедура закупки № 2024-1171886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технологического оборудования для производства керамического шликера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"Березастройматериалы"
</w:t>
            </w:r>
            <w:br/>
            <w:r>
              <w:rPr/>
              <w:t xml:space="preserve">Республика Беларусь, Брестская обл., г. Береза, 225202, ул. Комсомольская, 25
</w:t>
            </w:r>
            <w:br/>
            <w:r>
              <w:rPr/>
              <w:t xml:space="preserve">  200034522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Бобровицкий Андрей Анатольевич
</w:t>
            </w:r>
            <w:br/>
            <w:r>
              <w:rPr/>
              <w:t xml:space="preserve">+375164337416,
</w:t>
            </w:r>
            <w:br/>
            <w:r>
              <w:rPr/>
              <w:t xml:space="preserve">konkurs-bsm@mail.ru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условиям конкурсной документации (высылаются в ответ на запрос, полученный на электронный адрес konkurs-bsm@mail.ru.
В запросе должно быть указано наименование юр.лица / 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условиям конкурсной документации (высылаются в ответ на запрос, полученный на электронный адрес konkurs-bsm@mail.ru.
В запросе должно быть указано наименование юр.лица / 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16.00 9 сентября 2024г.
</w:t>
            </w:r>
            <w:br/>
            <w:r>
              <w:rPr/>
              <w:t xml:space="preserve">Предложения представляются в запечатанных конвертах по адресу: 225202, г.Береза, ул.Комсомольская, 25</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условиям конкурсной документации (высылаются в ответ на запрос, полученный на электронный адрес konkurs-bsm@mail.ru.
</w:t>
            </w:r>
            <w:br/>
            <w:r>
              <w:rPr/>
              <w:t xml:space="preserve">В запросе должно быть указано наименование юр.лица / ФИО индивидуального предпринимателя - потенциального участника, УНП).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для производства керамического шликера</w:t>
            </w:r>
          </w:p>
        </w:tc>
        <w:tc>
          <w:tcPr>
            <w:tcW w:w="5100" w:type="dxa"/>
            <w:shd w:val="clear" w:fill="fdf5e8"/>
          </w:tcPr>
          <w:p>
            <w:pPr>
              <w:ind w:left="113.47199999999999" w:right="113.47199999999999"/>
              <w:spacing w:before="120" w:after="120"/>
            </w:pPr>
            <w:r>
              <w:rPr/>
              <w:t xml:space="preserve">1 компл.,</w:t>
            </w:r>
            <w:br/>
            <w:r>
              <w:rPr/>
              <w:t xml:space="preserve">2,636,098.00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г.Береза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28.92.40.330</w:t>
            </w:r>
          </w:p>
        </w:tc>
      </w:tr>
    </w:tbl>
    <w:p/>
    <w:p>
      <w:pPr>
        <w:ind w:left="113.47199999999999" w:right="113.47199999999999"/>
        <w:spacing w:before="120" w:after="120"/>
      </w:pPr>
      <w:r>
        <w:rPr>
          <w:b w:val="1"/>
          <w:bCs w:val="1"/>
        </w:rPr>
        <w:t xml:space="preserve">Процедура закупки № 2024-1171905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исполнителя по монтажу оборудования радиального кольце-раскатного стана и временных схем трубопроводов с применением соединений Walform с последующей промывкой технологических трубопроводов рабочей жидкостью (маслом) на автоматизированной линии для изготовления кольцевых заготовок, расположенной по адресу: Витебская обл., Оршанский район, г. Орша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ед.,</w:t>
            </w:r>
            <w:br/>
            <w:r>
              <w:rPr/>
              <w:t xml:space="preserve">100,000,000.00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28.12.99.000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ед.,</w:t>
            </w:r>
            <w:br/>
            <w:r>
              <w:rPr/>
              <w:t xml:space="preserve">84,000,000.00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28.12.99.000</w:t>
            </w:r>
          </w:p>
        </w:tc>
      </w:tr>
    </w:tbl>
    <w:p/>
    <w:p>
      <w:pPr>
        <w:ind w:left="113.47199999999999" w:right="113.47199999999999"/>
        <w:spacing w:before="120" w:after="120"/>
      </w:pPr>
      <w:r>
        <w:rPr>
          <w:b w:val="1"/>
          <w:bCs w:val="1"/>
        </w:rPr>
        <w:t xml:space="preserve">Процедура закупки № 2024-1172236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 оборудования для приёмки, хранения и отгрузки зерновых культур по объект: "Строительство и обслуживание накопительных саморазгружающихся ёмкостных сооружений для хранения и перегрузки зерна по ул. Заслонова в районе ОАО "Жабинковский комбикормовый завод"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Тел.+375 162 277839
</w:t>
            </w:r>
            <w:br/>
            <w:r>
              <w:rPr/>
              <w:t xml:space="preserve"> jurist@brestmk.by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и организационным вопросам Свирид Александр Анатольевич, главный механик, +375162277755,
</w:t>
            </w:r>
            <w:br/>
            <w:r>
              <w:rPr/>
              <w:t xml:space="preserve"> ogm.sviryd@mkbrest.by;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оборудования для приемки, хранения и отгрузки зерновых культур по объекту: «Строительство и обслуживание накопительных саморазгружающихся емкостных сооружений для хранения и перегрузки зерна по ул. Заслонова в районе ОАО «Жабинковский комбикормовый завод».</w:t>
            </w:r>
          </w:p>
        </w:tc>
        <w:tc>
          <w:tcPr>
            <w:tcW w:w="5100" w:type="dxa"/>
            <w:shd w:val="clear" w:fill="fdf5e8"/>
          </w:tcPr>
          <w:p>
            <w:pPr>
              <w:ind w:left="113.47199999999999" w:right="113.47199999999999"/>
              <w:spacing w:before="120" w:after="120"/>
            </w:pPr>
            <w:r>
              <w:rPr/>
              <w:t xml:space="preserve">1 компл.,</w:t>
            </w:r>
            <w:br/>
            <w:r>
              <w:rPr/>
              <w:t xml:space="preserve">6,500,000.00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28.30.86.570</w:t>
            </w:r>
          </w:p>
        </w:tc>
      </w:tr>
    </w:tbl>
    <w:p/>
    <w:p>
      <w:pPr>
        <w:ind w:left="113.47199999999999" w:right="113.47199999999999"/>
        <w:spacing w:before="120" w:after="120"/>
      </w:pPr>
      <w:r>
        <w:rPr>
          <w:b w:val="1"/>
          <w:bCs w:val="1"/>
        </w:rPr>
        <w:t xml:space="preserve">Процедура закупки № 2024-1172920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кластера в составе ГУФ сканера и установки для нанесения и проявления фоторезиста, объединенных между собой модулем перезагрузки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30.08.2024.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Кластер в составе ГУФ сканера и установки для нанесения и проявления фоторезиста, объединенных между собой модулем перезагрузки</w:t>
            </w:r>
          </w:p>
        </w:tc>
        <w:tc>
          <w:tcPr>
            <w:tcW w:w="5100" w:type="dxa"/>
            <w:shd w:val="clear" w:fill="fdf5e8"/>
          </w:tcPr>
          <w:p>
            <w:pPr>
              <w:ind w:left="113.47199999999999" w:right="113.47199999999999"/>
              <w:spacing w:before="120" w:after="120"/>
            </w:pPr>
            <w:r>
              <w:rPr/>
              <w:t xml:space="preserve">1 шт.,</w:t>
            </w:r>
            <w:br/>
            <w:r>
              <w:rPr/>
              <w:t xml:space="preserve">41,127,961.14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2024-1172921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электронно-лучевой литографии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30.08.2024.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электронно-лучевой литографии</w:t>
            </w:r>
          </w:p>
        </w:tc>
        <w:tc>
          <w:tcPr>
            <w:tcW w:w="5100" w:type="dxa"/>
            <w:shd w:val="clear" w:fill="fdf5e8"/>
          </w:tcPr>
          <w:p>
            <w:pPr>
              <w:ind w:left="113.47199999999999" w:right="113.47199999999999"/>
              <w:spacing w:before="120" w:after="120"/>
            </w:pPr>
            <w:r>
              <w:rPr/>
              <w:t xml:space="preserve">1 шт.,</w:t>
            </w:r>
            <w:br/>
            <w:r>
              <w:rPr/>
              <w:t xml:space="preserve">9,063,129.54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2024-1172491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Коммунальное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Изготовление и поставка линии переработки и полуавтоматической сортировки ТКО и РСО, производительностью до 100 тыс. тонн в год и производством RDF, выполнение монтажных и пусконаладочных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заготовительное унитарное предприятие "ЭкоВторСнаб"
</w:t>
            </w:r>
            <w:br/>
            <w:r>
              <w:rPr/>
              <w:t xml:space="preserve">Республика Беларусь, Минская обл., г. Марьина Горка, 222811, ул.Октябрьская, 63а
</w:t>
            </w:r>
            <w:br/>
            <w:r>
              <w:rPr/>
              <w:t xml:space="preserve">  691939338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Бресский Алексей Викентьевич, +375171363469, info@ecovtorsnab.by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Изготовление и поставка линии переработки и полуавтоматической сортировки ТКО и РСО, производительностью до 100 тыс. тонн в год и производством RDF, выполнение монтажных и пусконаладочных работ</w:t>
            </w:r>
          </w:p>
        </w:tc>
        <w:tc>
          <w:tcPr>
            <w:tcW w:w="5100" w:type="dxa"/>
            <w:shd w:val="clear" w:fill="fdf5e8"/>
          </w:tcPr>
          <w:p>
            <w:pPr>
              <w:ind w:left="113.47199999999999" w:right="113.47199999999999"/>
              <w:spacing w:before="120" w:after="120"/>
            </w:pPr>
            <w:r>
              <w:rPr/>
              <w:t xml:space="preserve">1 компл.,</w:t>
            </w:r>
            <w:br/>
            <w:r>
              <w:rPr/>
              <w:t xml:space="preserve">47,742,987.00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Пуховичский район, п. Дружный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28.99.39.600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2024-1172069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Компрессоры / компрессорное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запасных частей для компрессора HTS 2-2 пр-ва SIAD Италия (ОКО)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вблизи д. Митьки, 247782, Михалковский с/с,18 вблизи д. Митьки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Петровский Андрей Владимирович, +375 23 637 45 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 техническое задание, приглашение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 техническое задание, приглашение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 и приглашение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документацию о закупке и приглашение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запасных частей для компрессора HTS 2-2 пр-ва SIAD Италия или аналог</w:t>
            </w:r>
          </w:p>
        </w:tc>
        <w:tc>
          <w:tcPr>
            <w:tcW w:w="5100" w:type="dxa"/>
            <w:shd w:val="clear" w:fill="fdf5e8"/>
          </w:tcPr>
          <w:p>
            <w:pPr>
              <w:ind w:left="113.47199999999999" w:right="113.47199999999999"/>
              <w:spacing w:before="120" w:after="120"/>
            </w:pPr>
            <w:r>
              <w:rPr/>
              <w:t xml:space="preserve">1 шт.,</w:t>
            </w:r>
            <w:br/>
            <w:r>
              <w:rPr/>
              <w:t xml:space="preserve">10,222,503.24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«Мозырский НПЗ», Республика Беларусь, Гомельская обл., Мозырский р-н, Михалковский с/с, 18, вблизи д. Митьки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bl>
    <w:p/>
    <w:p>
      <w:pPr>
        <w:ind w:left="113.47199999999999" w:right="113.47199999999999"/>
        <w:spacing w:before="120" w:after="120"/>
      </w:pPr>
      <w:r>
        <w:rPr>
          <w:b w:val="1"/>
          <w:bCs w:val="1"/>
        </w:rPr>
        <w:t xml:space="preserve">Процедура закупки № 2024-1169177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рубки (резки)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Саковский Вячеслав Игоревич – начальник ОРТНП, +375 29 778 71 64; email: npd@mgw.by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г.Минск,ул.Долгобродская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рубки металлопроката</w:t>
            </w:r>
          </w:p>
        </w:tc>
        <w:tc>
          <w:tcPr>
            <w:tcW w:w="5100" w:type="dxa"/>
            <w:shd w:val="clear" w:fill="fdf5e8"/>
          </w:tcPr>
          <w:p>
            <w:pPr>
              <w:ind w:left="113.47199999999999" w:right="113.47199999999999"/>
              <w:spacing w:before="120" w:after="120"/>
            </w:pPr>
            <w:r>
              <w:rPr/>
              <w:t xml:space="preserve">2 шт.,</w:t>
            </w:r>
            <w:br/>
            <w:r>
              <w:rPr/>
              <w:t xml:space="preserve">17,483,000.00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28.41.33.200</w:t>
            </w:r>
          </w:p>
        </w:tc>
      </w:tr>
    </w:tbl>
    <w:p/>
    <w:p>
      <w:pPr>
        <w:ind w:left="113.47199999999999" w:right="113.47199999999999"/>
        <w:spacing w:before="120" w:after="120"/>
      </w:pPr>
      <w:r>
        <w:rPr>
          <w:b w:val="1"/>
          <w:bCs w:val="1"/>
        </w:rPr>
        <w:t xml:space="preserve">Процедура закупки № 2024-1166462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технологического оборудования по производству сухого детского питания, проведение монтажных, пусконаладочных работ и обучение персонала по объекту: «Строительство цеха по производству сухого детского питания, расположенного по адресу: г. Волковыск, ул. Октябрьская,133»: Лот № 1: оборудование аппаратной части цеха по производству сухого детского питания, в количестве 1 комплекта (Приложение 1); Лот № 2: оборудование участка сушки и бестарного хранения цеха по производству сухого детского питания, в количестве 1 комплекта (Приложение 2); Лот № 3: оборудование участка расфасовки цеха по производству сухого детского питания, в количестве 1 комплекта (Приложение 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 Демещик Юрий Геннадьевич, инженер-механик отдела технического перевооружения и модернизации производства, тел. +375 1512 750 73, e-mail: j.demeshchik@bellakt.com
</w:t>
            </w:r>
            <w:br/>
            <w:r>
              <w:rPr/>
              <w:t xml:space="preserve">- Радион Дмитрий Валерьевич, инженер по АСУП, тел. +375 1512 750 73, e-mail: d.radion@bellakt.com;
</w:t>
            </w:r>
            <w:br/>
            <w:r>
              <w:rPr/>
              <w:t xml:space="preserve">- Бурдей Виктор Чеславович, начальник РСУ, тел. +375 1512 750 36, e-mail: v.burdey@bellakt.com.
</w:t>
            </w:r>
            <w:br/>
            <w:r>
              <w:rPr/>
              <w:t xml:space="preserve">По организационным вопросам обращаться:
</w:t>
            </w:r>
            <w:br/>
            <w:r>
              <w:rPr/>
              <w:t xml:space="preserve">Максимович Валерий Николаевич, юрисконсульт тел/факс +375 15 12 75048, e-mail: juristy@bellakt.com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технологического оборудования по производству сухого детского питания, проведение монтажных, пусконаладочных работ и обучение персонала по объекту: «Строительство цеха по производству сухого детского питания, расположенного по адресу: г. Волковыск, ул. Октябрьская,133»:
</w:t>
            </w:r>
            <w:br/>
            <w:r>
              <w:rPr/>
              <w:t xml:space="preserve">Лот № 1: оборудование аппаратной части цеха по производству сухого детского питания, в количестве 1 комплекта (Приложение 1)</w:t>
            </w:r>
          </w:p>
        </w:tc>
        <w:tc>
          <w:tcPr>
            <w:tcW w:w="5100" w:type="dxa"/>
            <w:shd w:val="clear" w:fill="fdf5e8"/>
          </w:tcPr>
          <w:p>
            <w:pPr>
              <w:ind w:left="113.47199999999999" w:right="113.47199999999999"/>
              <w:spacing w:before="120" w:after="120"/>
            </w:pPr>
            <w:r>
              <w:rPr/>
              <w:t xml:space="preserve">1 компл.,</w:t>
            </w:r>
            <w:br/>
            <w:r>
              <w:rPr/>
              <w:t xml:space="preserve">24,676,950.00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Выбор поставщика технологического оборудования по производству сухого детского питания, проведение монтажных, пусконаладочных работ и обучение персонала по объекту: «Строительство цеха по производству сухого детского питания, расположенного по адресу: г. Волковыск, ул. Октябрьская,133»:
</w:t>
            </w:r>
            <w:br/>
            <w:r>
              <w:rPr/>
              <w:t xml:space="preserve">Лот № 2: оборудование участка сушки и бестарного хранения цеха по производству сухого детского питания, в количестве 1 комплекта (Приложение 2)</w:t>
            </w:r>
          </w:p>
        </w:tc>
        <w:tc>
          <w:tcPr>
            <w:tcW w:w="5100" w:type="dxa"/>
            <w:shd w:val="clear" w:fill="fdf5e8"/>
          </w:tcPr>
          <w:p>
            <w:pPr>
              <w:ind w:left="113.47199999999999" w:right="113.47199999999999"/>
              <w:spacing w:before="120" w:after="120"/>
            </w:pPr>
            <w:r>
              <w:rPr/>
              <w:t xml:space="preserve">1 компл.,</w:t>
            </w:r>
            <w:br/>
            <w:r>
              <w:rPr/>
              <w:t xml:space="preserve">21,307,115.00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Выбор поставщика технологического оборудования по производству сухого детского питания, проведение монтажных, пусконаладочных работ и обучение персонала по объекту: «Строительство цеха по производству сухого детского питания, расположенного по адресу: г. Волковыск, ул. Октябрьская,133»:
</w:t>
            </w:r>
            <w:br/>
            <w:r>
              <w:rPr/>
              <w:t xml:space="preserve">Лот № 3: оборудование участка расфасовки цеха по производству сухого детского питания, в количестве 1 комплекта (Приложение 3)</w:t>
            </w:r>
          </w:p>
        </w:tc>
        <w:tc>
          <w:tcPr>
            <w:tcW w:w="5100" w:type="dxa"/>
            <w:shd w:val="clear" w:fill="fdf5e8"/>
          </w:tcPr>
          <w:p>
            <w:pPr>
              <w:ind w:left="113.47199999999999" w:right="113.47199999999999"/>
              <w:spacing w:before="120" w:after="120"/>
            </w:pPr>
            <w:r>
              <w:rPr/>
              <w:t xml:space="preserve">1 компл.,</w:t>
            </w:r>
            <w:br/>
            <w:r>
              <w:rPr/>
              <w:t xml:space="preserve">12,260,935.00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w:t>
            </w:r>
          </w:p>
        </w:tc>
      </w:tr>
    </w:tbl>
    <w:p/>
    <w:p>
      <w:pPr>
        <w:ind w:left="113.47199999999999" w:right="113.47199999999999"/>
        <w:spacing w:before="120" w:after="120"/>
      </w:pPr>
      <w:r>
        <w:rPr>
          <w:b w:val="1"/>
          <w:bCs w:val="1"/>
        </w:rPr>
        <w:t xml:space="preserve">Процедура закупки № 2024-1168055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Автоматизированная линия для приемки, обработки и хранения молока, сливок и сыворотки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линия для приемки, обработки и хранения молока, сливок и сыворотки</w:t>
            </w:r>
          </w:p>
        </w:tc>
        <w:tc>
          <w:tcPr>
            <w:tcW w:w="5100" w:type="dxa"/>
            <w:shd w:val="clear" w:fill="fdf5e8"/>
          </w:tcPr>
          <w:p>
            <w:pPr>
              <w:ind w:left="113.47199999999999" w:right="113.47199999999999"/>
              <w:spacing w:before="120" w:after="120"/>
            </w:pPr>
            <w:r>
              <w:rPr/>
              <w:t xml:space="preserve">1 компл.,</w:t>
            </w:r>
            <w:br/>
            <w:r>
              <w:rPr/>
              <w:t xml:space="preserve">50,000,000.00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01.12.2025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2024-1168076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Автоматизированная линия производства сыра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информации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информации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информации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информации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информации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линия производства сыра</w:t>
            </w:r>
          </w:p>
        </w:tc>
        <w:tc>
          <w:tcPr>
            <w:tcW w:w="5100" w:type="dxa"/>
            <w:shd w:val="clear" w:fill="fdf5e8"/>
          </w:tcPr>
          <w:p>
            <w:pPr>
              <w:ind w:left="113.47199999999999" w:right="113.47199999999999"/>
              <w:spacing w:before="120" w:after="120"/>
            </w:pPr>
            <w:r>
              <w:rPr/>
              <w:t xml:space="preserve">1 компл.,</w:t>
            </w:r>
            <w:br/>
            <w:r>
              <w:rPr/>
              <w:t xml:space="preserve">41,500,000.00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01.11.2025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информации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2024-1170002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технологической линии для производства улучшенных хлебов с высокой гидратацией теста, длительным холодным брожением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"Витебскхлебпром"
</w:t>
            </w:r>
            <w:br/>
            <w:r>
              <w:rPr/>
              <w:t xml:space="preserve">Республика Беларусь, Витебская обл., г. Витебск, 210101, ул. Горбачевского, 5
</w:t>
            </w:r>
            <w:br/>
            <w:r>
              <w:rPr/>
              <w:t xml:space="preserve">  300031823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Королёв Александр Владимирович, +375 212 66 52 74, glaving@vhp.by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 резиденты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15-00 09.09.2024 года в запечатанном конверте по адресу Республика Беларусь, Витебская обл., г. Витебск, 210101, ул. Горбачевского, 5, с пометкой: на процедуру открытого конкурса по закупке «Технологической линии для производства улучшенных хлебов с высокой гидратацией теста, длительным холодным брожением», номер процедуры закупки _________. Не вскрывать до 15-00 09.09.2024 года.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Витебская обл., г. Витебск, 210101, ул. Горбачевского, 5, почтой в конверте в запечатанном виде с указанием предмета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технологической линии для производства улучшенных хлебов с высокой гидратацией теста, длительным холодным брожением</w:t>
            </w:r>
          </w:p>
        </w:tc>
        <w:tc>
          <w:tcPr>
            <w:tcW w:w="5100" w:type="dxa"/>
            <w:shd w:val="clear" w:fill="fdf5e8"/>
          </w:tcPr>
          <w:p>
            <w:pPr>
              <w:ind w:left="113.47199999999999" w:right="113.47199999999999"/>
              <w:spacing w:before="120" w:after="120"/>
            </w:pPr>
            <w:r>
              <w:rPr/>
              <w:t xml:space="preserve">1 компл.,</w:t>
            </w:r>
            <w:br/>
            <w:r>
              <w:rPr/>
              <w:t xml:space="preserve">3,500,000.00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22.09.2024 по 22.09.2025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"Витебскхлебпром", г.Витебск, ул.Центральная,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28.93.17.130</w:t>
            </w:r>
          </w:p>
        </w:tc>
      </w:tr>
    </w:tbl>
    <w:p/>
    <w:p>
      <w:pPr>
        <w:ind w:left="113.47199999999999" w:right="113.47199999999999"/>
        <w:spacing w:before="120" w:after="120"/>
      </w:pPr>
      <w:r>
        <w:rPr>
          <w:b w:val="1"/>
          <w:bCs w:val="1"/>
        </w:rPr>
        <w:t xml:space="preserve">Процедура закупки № 2024-1170170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Оборудование для бумажной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и работ (услуг) для модернизации бумагоделательной машины №2 в ОАО «Бумажная фабрика «Спартак»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
</w:t>
            </w:r>
            <w:br/>
            <w:r>
              <w:rPr/>
              <w:t xml:space="preserve">  700032335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Роговцова Ольга Сергеевна, (8-02239) 76541, tender@bfs.by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инструкции участникам, технического задания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инструкции участникам, технического 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инструкции участникам, технического задания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№2024-_________. Не вскрывать до начала процедуры вскрытия конвертов с конкурсными предложениями до 11:00 (по Мск)  12.09.2024г.».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12.09.2024г.,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12.09.2024г.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Обществу по адресу: 213004, Могилевская обл., г. Шклов, ул. Фабричная, д. 26.
</w:t>
            </w:r>
            <w:br/>
            <w:r>
              <w:rPr/>
              <w:t xml:space="preserve">На конверте должна быть сделана пометка: «Открытый конкурс №2024-_________. Не вскрывать до начала процедуры вскрытия конвертов с конкурсными предложениями до 11:00 (по Мск)  12.09.2024г.».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конверт будет доставлен с опозданием.
</w:t>
            </w:r>
            <w:br/>
            <w:r>
              <w:rPr/>
              <w:t xml:space="preserve">Если конверт не опечатан и (или) на нем отсутствует пометка в соответствии с требованиями настоящего пункта, Общество не несет ответственности в случае его вскрытия раньше срока или не передачи его в конкурсную комиссию.
</w:t>
            </w:r>
            <w:br/>
            <w:r>
              <w:rPr/>
              <w:t xml:space="preserve">Предложения, полученные после окончательной даты представления предложений - 11:00 (по Мск) 12.09.2024г., отклоняются.  
</w:t>
            </w:r>
            <w:br/>
            <w:r>
              <w:rPr/>
              <w:t xml:space="preserve">Предложение от Участника может быть принято по электронной почте – tender@bfs.by.
</w:t>
            </w:r>
            <w:br/>
            <w:r>
              <w:rPr/>
              <w:t xml:space="preserve">Процедура вскрытия конвертов (рассмотрение поступивших предложений) с конкурсными предложениями будет проходить в 11.10 часов (по Мск) 12.09.2024г.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и работы (услуги) для модернизации бумагоделательной машины №2 в ОАО «Бумажная фабрика «Спартак»: 
</w:t>
            </w:r>
            <w:br/>
            <w:r>
              <w:rPr/>
              <w:t xml:space="preserve">- Комплектный клеильный пресс с системой заправки полотна, станцией приготовления, очистки и дозировки клеевого состава - 1 комп.
</w:t>
            </w:r>
            <w:br/>
            <w:r>
              <w:rPr/>
              <w:t xml:space="preserve">- Модернизация 1-ой сушильной группы - 8 шт.
</w:t>
            </w:r>
            <w:br/>
            <w:r>
              <w:rPr/>
              <w:t xml:space="preserve">- Модернизация сушильной части - 10 шт.
</w:t>
            </w:r>
            <w:br/>
            <w:r>
              <w:rPr/>
              <w:t xml:space="preserve">- Модернизация сеточного стола
</w:t>
            </w:r>
            <w:br/>
            <w:r>
              <w:rPr/>
              <w:t xml:space="preserve">- Модернизация размольно-подготовительного отдела - 2 шт.
</w:t>
            </w:r>
            <w:br/>
            <w:r>
              <w:rPr/>
              <w:t xml:space="preserve">Модернизация системы управления приводом постоянного тока - 1 шт.
</w:t>
            </w:r>
            <w:br/>
            <w:r>
              <w:rPr/>
              <w:t xml:space="preserve">- Электропривод к поставляемому оборудованию - 1 комп.
</w:t>
            </w:r>
            <w:br/>
            <w:r>
              <w:rPr/>
              <w:t xml:space="preserve">- Автоматическая система управления клеильным прессом
</w:t>
            </w:r>
            <w:br/>
            <w:r>
              <w:rPr/>
              <w:t xml:space="preserve">- Механический привод, система управления к электроприводу, силовая часть, гидравлическая станция, пневматическая станция к поставляемому оборудованию - по одному комплекту
</w:t>
            </w:r>
            <w:br/>
            <w:r>
              <w:rPr/>
              <w:t xml:space="preserve">- Кабельная продукция и кабеленесущие системы к поставляемому оборудованию
</w:t>
            </w:r>
            <w:br/>
            <w:r>
              <w:rPr/>
              <w:t xml:space="preserve">- Комплект запасных частей
</w:t>
            </w:r>
            <w:br/>
            <w:r>
              <w:rPr/>
              <w:t xml:space="preserve">-  Аудит сушильной части БДМ с целью определения необходимости проведения дополнительных работ 
</w:t>
            </w:r>
            <w:br/>
            <w:r>
              <w:rPr/>
              <w:t xml:space="preserve">Аудит сушильных цилиндров с целью определения необходимости их замены или шлифовки;
</w:t>
            </w:r>
            <w:br/>
            <w:r>
              <w:rPr/>
              <w:t xml:space="preserve">Шлифовка сушильных цилиндров (при необходимости после аудита);
</w:t>
            </w:r>
            <w:br/>
            <w:r>
              <w:rPr/>
              <w:t xml:space="preserve">Установка системы осцилляции шаберов</w:t>
            </w:r>
          </w:p>
        </w:tc>
        <w:tc>
          <w:tcPr>
            <w:tcW w:w="5100" w:type="dxa"/>
            <w:shd w:val="clear" w:fill="fdf5e8"/>
          </w:tcPr>
          <w:p>
            <w:pPr>
              <w:ind w:left="113.47199999999999" w:right="113.47199999999999"/>
              <w:spacing w:before="120" w:after="120"/>
            </w:pPr>
            <w:r>
              <w:rPr/>
              <w:t xml:space="preserve">1 ед.,</w:t>
            </w:r>
            <w:br/>
            <w:r>
              <w:rPr/>
              <w:t xml:space="preserve">9,660,000.00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10.03.2025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"Бумажная фабрика "Спартак"
</w:t>
            </w:r>
            <w:br/>
            <w:r>
              <w:rPr/>
              <w:t xml:space="preserve">Республика Беларусь, Могилевская обл., г. Шклов, 213004, ул. Фабричная,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28.95</w:t>
            </w:r>
          </w:p>
        </w:tc>
      </w:tr>
    </w:tbl>
    <w:p/>
    <w:p>
      <w:pPr>
        <w:ind w:left="113.47199999999999" w:right="113.47199999999999"/>
        <w:spacing w:before="120" w:after="120"/>
      </w:pPr>
      <w:r>
        <w:rPr>
          <w:b w:val="1"/>
          <w:bCs w:val="1"/>
        </w:rPr>
        <w:t xml:space="preserve">Процедура закупки № 2024-1151067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28.05.2024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Внесены изменения в пункт 3.1.21 технического задания (приложение №4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зубофрезерного оборудования с ЧПУ для изготовления цилиндрических зубчатых колес диаметром до 320 мм</w:t>
            </w:r>
          </w:p>
        </w:tc>
        <w:tc>
          <w:tcPr>
            <w:tcW w:w="5100" w:type="dxa"/>
            <w:shd w:val="clear" w:fill="fdf5e8"/>
          </w:tcPr>
          <w:p>
            <w:pPr>
              <w:ind w:left="113.47199999999999" w:right="113.47199999999999"/>
              <w:spacing w:before="120" w:after="120"/>
            </w:pPr>
            <w:r>
              <w:rPr/>
              <w:t xml:space="preserve">50 ед.,</w:t>
            </w:r>
            <w:br/>
            <w:r>
              <w:rPr/>
              <w:t xml:space="preserve">40,920,000.00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2024-1172027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bta@mgw.by , +375 17 355 93 16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зуборезного оборудования с ЧПУ для изготовления прямозубых конических зубчатых колес</w:t>
            </w:r>
          </w:p>
        </w:tc>
        <w:tc>
          <w:tcPr>
            <w:tcW w:w="5100" w:type="dxa"/>
            <w:shd w:val="clear" w:fill="fdf5e8"/>
          </w:tcPr>
          <w:p>
            <w:pPr>
              <w:ind w:left="113.47199999999999" w:right="113.47199999999999"/>
              <w:spacing w:before="120" w:after="120"/>
            </w:pPr>
            <w:r>
              <w:rPr/>
              <w:t xml:space="preserve">13 ед.,</w:t>
            </w:r>
            <w:br/>
            <w:r>
              <w:rPr/>
              <w:t xml:space="preserve">10,101,100.00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2024-1172463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Горизонтальный токарный станок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Липницкий Иван Васильевич, +375 17 218 30 87, e-mail: tbo@mmz-motor.by
</w:t>
            </w:r>
            <w:br/>
            <w:r>
              <w:rPr/>
              <w:t xml:space="preserve">Соболь Роман Валерьевич, +375 29 830 17 68, e-mail:ogtmmz@mmz-motor.by (по техническим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Прилагаются.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на ОАО "Управляющая компания холдинга "Минский моторный завод" должно быть представлено одним из следующих способов:
</w:t>
            </w:r>
            <w:br/>
            <w:r>
              <w:rPr/>
              <w:t xml:space="preserve">- в конверте нарочно или по почте по адресу: Республика Беларусь, 220070, г. Минск, ул.Ваупшасова,4, ОГТ(с указанием процедуры закупки)
</w:t>
            </w:r>
            <w:br/>
            <w:r>
              <w:rPr/>
              <w:t xml:space="preserve">-по электронной почте: tbo@mmz-motor.by ( копия: e-mail:ogtmmz@mmz-motor.by)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Горизонтальный токарный станок с ЧПУ</w:t>
            </w:r>
          </w:p>
        </w:tc>
        <w:tc>
          <w:tcPr>
            <w:tcW w:w="5100" w:type="dxa"/>
            <w:shd w:val="clear" w:fill="fdf5e8"/>
          </w:tcPr>
          <w:p>
            <w:pPr>
              <w:ind w:left="113.47199999999999" w:right="113.47199999999999"/>
              <w:spacing w:before="120" w:after="120"/>
            </w:pPr>
            <w:r>
              <w:rPr/>
              <w:t xml:space="preserve">10 шт.,</w:t>
            </w:r>
            <w:br/>
            <w:r>
              <w:rPr/>
              <w:t xml:space="preserve">5,550,000.00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220070, г. Минск, ул.Ваупшасова,4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2024-1172259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двигателей BELARCO</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Церлюкевич Оксана Валентиновна, (+ 375 17) 246-60-40, факс 398-97-91,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Требования (характеристики), предъявляемые к товару: наличие согласованной конструкторской документации с УКЭР-1 ОАО «МТЗ».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№236-1315</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27.08.2024.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398-97-91, электронной почте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Двигатель BELARCO в  соответствии с документацией о закупке</w:t>
            </w:r>
          </w:p>
        </w:tc>
        <w:tc>
          <w:tcPr>
            <w:tcW w:w="5100" w:type="dxa"/>
            <w:shd w:val="clear" w:fill="fdf5e8"/>
          </w:tcPr>
          <w:p>
            <w:pPr>
              <w:ind w:left="113.47199999999999" w:right="113.47199999999999"/>
              <w:spacing w:before="120" w:after="120"/>
            </w:pPr>
            <w:r>
              <w:rPr/>
              <w:t xml:space="preserve">1 900 шт.,</w:t>
            </w:r>
            <w:br/>
            <w:r>
              <w:rPr/>
              <w:t xml:space="preserve">16,624,600.00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29.10.13</w:t>
            </w:r>
          </w:p>
        </w:tc>
      </w:tr>
    </w:tbl>
    <w:p/>
    <w:p>
      <w:pPr>
        <w:ind w:left="113.47199999999999" w:right="113.47199999999999"/>
        <w:spacing w:before="120" w:after="120"/>
      </w:pPr>
      <w:r>
        <w:rPr>
          <w:b w:val="1"/>
          <w:bCs w:val="1"/>
        </w:rPr>
        <w:t xml:space="preserve">Процедура закупки № 2024-1172371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Химическое и нефтяное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кранов шаровых производства ValvTechnologies Inc. USA (ОКО)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вблизи д. Митьки, 247782, Михалковский с/с,18 вблизи д. Митьки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Брыкульский Александр Анатольевич, +375 23 637 49 38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Приглашение и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Приглашение и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Приглашение и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Приглашение и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Приглашение и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Кран шаровой производства ValvTechnologies Inc., Ду50 CL2500 с комплектом ЗИП (поз. VB-4T6N)</w:t>
            </w:r>
          </w:p>
        </w:tc>
        <w:tc>
          <w:tcPr>
            <w:tcW w:w="5100" w:type="dxa"/>
            <w:shd w:val="clear" w:fill="fdf5e8"/>
          </w:tcPr>
          <w:p>
            <w:pPr>
              <w:ind w:left="113.47199999999999" w:right="113.47199999999999"/>
              <w:spacing w:before="120" w:after="120"/>
            </w:pPr>
            <w:r>
              <w:rPr/>
              <w:t xml:space="preserve">20 шт.,</w:t>
            </w:r>
            <w:br/>
            <w:r>
              <w:rPr/>
              <w:t xml:space="preserve">373,440.00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Кран шаровой производства ValvTechnologies Inc., для КИП Ду20 CL2500 с комплектом ЗИП (поз. VBI-4T6N)</w:t>
            </w:r>
          </w:p>
        </w:tc>
        <w:tc>
          <w:tcPr>
            <w:tcW w:w="5100" w:type="dxa"/>
            <w:shd w:val="clear" w:fill="fdf5e8"/>
          </w:tcPr>
          <w:p>
            <w:pPr>
              <w:ind w:left="113.47199999999999" w:right="113.47199999999999"/>
              <w:spacing w:before="120" w:after="120"/>
            </w:pPr>
            <w:r>
              <w:rPr/>
              <w:t xml:space="preserve">40 шт.,</w:t>
            </w:r>
            <w:br/>
            <w:r>
              <w:rPr/>
              <w:t xml:space="preserve">467,520.00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Кран шаровый производства ValvTechnologies Inc., DN 350 2500# (поз. MV-20001/30001 ÷ MV-20008/30008). Строительная длина L=1422 мм. Присоединение при помощи бугельного соединения Galperti S, уплотн. кольцо 112. Имеется промывка, присоед. бугельного типа Galperti 1, уплотн. кольцо 7). Габариты трубопровода промывки сохранить как на приложенном чертеже</w:t>
            </w:r>
          </w:p>
        </w:tc>
        <w:tc>
          <w:tcPr>
            <w:tcW w:w="5100" w:type="dxa"/>
            <w:shd w:val="clear" w:fill="fdf5e8"/>
          </w:tcPr>
          <w:p>
            <w:pPr>
              <w:ind w:left="113.47199999999999" w:right="113.47199999999999"/>
              <w:spacing w:before="120" w:after="120"/>
            </w:pPr>
            <w:r>
              <w:rPr/>
              <w:t xml:space="preserve">4 шт.,</w:t>
            </w:r>
            <w:br/>
            <w:r>
              <w:rPr/>
              <w:t xml:space="preserve">797,328.00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Кран шаровый производства ValvTechnologies Inc., DN 200 2500# (поз. MV-20028/30028 ÷ MV-20035/30035). Строительная длина L=1022 мм. Присоединение при помощи бугельного соединения Galperti X8GR67_R, уплотнительное кольцо 67. Чертеж арматуры прилагается.</w:t>
            </w:r>
          </w:p>
        </w:tc>
        <w:tc>
          <w:tcPr>
            <w:tcW w:w="5100" w:type="dxa"/>
            <w:shd w:val="clear" w:fill="fdf5e8"/>
          </w:tcPr>
          <w:p>
            <w:pPr>
              <w:ind w:left="113.47199999999999" w:right="113.47199999999999"/>
              <w:spacing w:before="120" w:after="120"/>
            </w:pPr>
            <w:r>
              <w:rPr/>
              <w:t xml:space="preserve">4 шт.,</w:t>
            </w:r>
            <w:br/>
            <w:r>
              <w:rPr/>
              <w:t xml:space="preserve">683,184.00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Кран шаровый производства ValvTechnologies Inc., DN 450 300# (поз. MV-10001,10002,10003,10004,10011). Строительная длина L=924 мм. Присоединение при помощи фланцевого соединения 18&amp;quot; 300# LFF. Имеется наличие промывки (присоединение фланцевого типа 3/4&amp;quot; #300 LFF). Габариты трубопровода промывки сохранить как на приложенном чертеже.</w:t>
            </w:r>
          </w:p>
        </w:tc>
        <w:tc>
          <w:tcPr>
            <w:tcW w:w="5100" w:type="dxa"/>
            <w:shd w:val="clear" w:fill="fdf5e8"/>
          </w:tcPr>
          <w:p>
            <w:pPr>
              <w:ind w:left="113.47199999999999" w:right="113.47199999999999"/>
              <w:spacing w:before="120" w:after="120"/>
            </w:pPr>
            <w:r>
              <w:rPr/>
              <w:t xml:space="preserve">2 шт.,</w:t>
            </w:r>
            <w:br/>
            <w:r>
              <w:rPr/>
              <w:t xml:space="preserve">526,416.00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Кран шаровый производства ValvTechnologies Inc., DN 300 300# (поз.EUV-10033, 10035, 10036, 10038, 10045, 10047, 10048, 10050) без электропривода.  Строительная длина L=657 мм. Присоединение при помощи фланцевого соединения 12&amp;quot; 300# LFF. Имеется наличие промывки (присоединение фланцевого типа 3/4&amp;quot; #300 LFF). Габариты трубопровода промывки сохранить как на приложенном чертеже.</w:t>
            </w:r>
          </w:p>
        </w:tc>
        <w:tc>
          <w:tcPr>
            <w:tcW w:w="5100" w:type="dxa"/>
            <w:shd w:val="clear" w:fill="fdf5e8"/>
          </w:tcPr>
          <w:p>
            <w:pPr>
              <w:ind w:left="113.47199999999999" w:right="113.47199999999999"/>
              <w:spacing w:before="120" w:after="120"/>
            </w:pPr>
            <w:r>
              <w:rPr/>
              <w:t xml:space="preserve">2 шт.,</w:t>
            </w:r>
            <w:br/>
            <w:r>
              <w:rPr/>
              <w:t xml:space="preserve">393,888.00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2024-1171726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Барометрические конденсаторы Б-152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"Мозырьсоль"
</w:t>
            </w:r>
            <w:br/>
            <w:r>
              <w:rPr/>
              <w:t xml:space="preserve">Республика Беларусь, Гомельская обл., Мозырь, 247789, г. Мозырь
</w:t>
            </w:r>
            <w:br/>
            <w:r>
              <w:rPr/>
              <w:t xml:space="preserve">  400087365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Вергеенко Евгений Николавич, начальник ОМТС, тел. 8(0236) 214820 omts4@mozyrsalt.by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 и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 и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ТЭЗ и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посредством факсимильной или электронной связи до 17:00ч 09.09.2024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Претенденты должны запечатать конкурсные документы во внутренний и наружный конверты с пометкой «Конкурс по закупке барометрических конденсаторов Б-152. Не вскрывать до 10.09.2024» и направить почтой по адресу: 247789, Республика Беларусь, Гомельская обл., г. Мозырь, ОАО «Мозырьсоль», либо осуществить доставку в канцелярию ОАО «Мозырьсоль». Если наружный конверт не опечатан и не помечен в соответствии с установленными требованиями, Заказчик не несет ответственности в случае его потери или вскрытия раньше срока.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Барометрические конденсаторы Б-152</w:t>
            </w:r>
          </w:p>
        </w:tc>
        <w:tc>
          <w:tcPr>
            <w:tcW w:w="5100" w:type="dxa"/>
            <w:shd w:val="clear" w:fill="fdf5e8"/>
          </w:tcPr>
          <w:p>
            <w:pPr>
              <w:ind w:left="113.47199999999999" w:right="113.47199999999999"/>
              <w:spacing w:before="120" w:after="120"/>
            </w:pPr>
            <w:r>
              <w:rPr/>
              <w:t xml:space="preserve">3 шт.,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247789, Республика Беларусь, Гомельская обл., г.Мозырь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25.29.11</w:t>
            </w:r>
          </w:p>
        </w:tc>
      </w:tr>
    </w:tbl>
    <w:p/>
    <w:p>
      <w:pPr>
        <w:ind w:left="113.47199999999999" w:right="113.47199999999999"/>
        <w:spacing w:before="120" w:after="120"/>
      </w:pPr>
      <w:r>
        <w:rPr>
          <w:b w:val="1"/>
          <w:bCs w:val="1"/>
        </w:rPr>
        <w:t xml:space="preserve">Процедура закупки № 2024-1171847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колпачок алюминиевый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Гриневич Марина, +375 17 355 52 89, tender@kristal.by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колпак алюминиевый винтовой (далее - ВАК)</w:t>
            </w:r>
          </w:p>
        </w:tc>
        <w:tc>
          <w:tcPr>
            <w:tcW w:w="5100" w:type="dxa"/>
            <w:shd w:val="clear" w:fill="fdf5e8"/>
          </w:tcPr>
          <w:p>
            <w:pPr>
              <w:ind w:left="113.47199999999999" w:right="113.47199999999999"/>
              <w:spacing w:before="120" w:after="120"/>
            </w:pPr>
            <w:r>
              <w:rPr/>
              <w:t xml:space="preserve">19 000 000 шт.,</w:t>
            </w:r>
            <w:br/>
            <w:r>
              <w:rPr/>
              <w:t xml:space="preserve">218,880.00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39 500 000 шт.,</w:t>
            </w:r>
            <w:br/>
            <w:r>
              <w:rPr/>
              <w:t xml:space="preserve">507,180.00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2 000 000 шт.,</w:t>
            </w:r>
            <w:br/>
            <w:r>
              <w:rPr/>
              <w:t xml:space="preserve">52,320.00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1 200 000 шт.,</w:t>
            </w:r>
            <w:br/>
            <w:r>
              <w:rPr/>
              <w:t xml:space="preserve">37,152.00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500 000 шт.,</w:t>
            </w:r>
            <w:br/>
            <w:r>
              <w:rPr/>
              <w:t xml:space="preserve">19,920.00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400 000 шт.,</w:t>
            </w:r>
            <w:br/>
            <w:r>
              <w:rPr/>
              <w:t xml:space="preserve">15,936.00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50 000 шт.,</w:t>
            </w:r>
            <w:br/>
            <w:r>
              <w:rPr/>
              <w:t xml:space="preserve">1,992.00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500 000 шт.,</w:t>
            </w:r>
            <w:br/>
            <w:r>
              <w:rPr/>
              <w:t xml:space="preserve">23,880.00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200 000 шт.,</w:t>
            </w:r>
            <w:br/>
            <w:r>
              <w:rPr/>
              <w:t xml:space="preserve">8,352.00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50 000 шт.,</w:t>
            </w:r>
            <w:br/>
            <w:r>
              <w:rPr/>
              <w:t xml:space="preserve">2,148.00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400 000 шт.,</w:t>
            </w:r>
            <w:br/>
            <w:r>
              <w:rPr/>
              <w:t xml:space="preserve">19,104.00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1 400 000 шт.,</w:t>
            </w:r>
            <w:br/>
            <w:r>
              <w:rPr/>
              <w:t xml:space="preserve">66,864.00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500 000 шт.,</w:t>
            </w:r>
            <w:br/>
            <w:r>
              <w:rPr/>
              <w:t xml:space="preserve">23,880.00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100 000 шт.,</w:t>
            </w:r>
            <w:br/>
            <w:r>
              <w:rPr/>
              <w:t xml:space="preserve">4,776.00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1 200 000 шт.,</w:t>
            </w:r>
            <w:br/>
            <w:r>
              <w:rPr/>
              <w:t xml:space="preserve">54,720.00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500 000 шт.,</w:t>
            </w:r>
            <w:br/>
            <w:r>
              <w:rPr/>
              <w:t xml:space="preserve">17,880.00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100 000 шт.,</w:t>
            </w:r>
            <w:br/>
            <w:r>
              <w:rPr/>
              <w:t xml:space="preserve">3,576.00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50 000 шт.,</w:t>
            </w:r>
            <w:br/>
            <w:r>
              <w:rPr/>
              <w:t xml:space="preserve">2,550.00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50 000 шт.,</w:t>
            </w:r>
            <w:br/>
            <w:r>
              <w:rPr/>
              <w:t xml:space="preserve">2,148.00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100 000 шт.,</w:t>
            </w:r>
            <w:br/>
            <w:r>
              <w:rPr/>
              <w:t xml:space="preserve">4,296.00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bl>
    <w:p/>
    <w:p>
      <w:pPr>
        <w:ind w:left="113.47199999999999" w:right="113.47199999999999"/>
        <w:spacing w:before="120" w:after="120"/>
      </w:pPr>
      <w:r>
        <w:rPr>
          <w:b w:val="1"/>
          <w:bCs w:val="1"/>
        </w:rPr>
        <w:t xml:space="preserve">Процедура закупки № 2024-1172247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Металлолом</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Металлолом стальной №3 3А (размер куска 800х500х500мм) СТБ 2026-2010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
</w:t>
            </w:r>
            <w:br/>
            <w:r>
              <w:rPr/>
              <w:t xml:space="preserve">  400051772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Начальник отдела снабжения Литейного производства Бондар Наталья Александровна, +375232 59 69 43
</w:t>
            </w:r>
            <w:br/>
            <w:r>
              <w:rPr/>
              <w:t xml:space="preserve">Начальник бюро ОС ЛП Бондаренко Наталья Евгеньевна +375232 59-69-43  post@gomelzlin.by (с пометкой ДЛЯ ОС ЛП),  oslp@gomelzlin.by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 Гомель,  246010, ул. Могилёвская, 16
</w:t>
            </w:r>
            <w:br/>
            <w:r>
              <w:rPr/>
              <w:t xml:space="preserve">400051772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отдела снабжения Литейного производства Бондар Наталья Александровна, +375232 59 69 43
</w:t>
            </w:r>
            <w:br/>
            <w:r>
              <w:rPr/>
              <w:t xml:space="preserve">Начальник бюро ОС ЛП Бондаренко Наталья Евгеньевна +375232 59-69-43  post@gomelzlin.by (с пометкой ДЛЯ ОС ЛП),  oslp@gomelzlin.by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изложенным в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изложенным в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конкурсными предложениями состоится 02.09.2024 в 13.00 (по местному времени)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находятся в прикрепленных файлах.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изложенным в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металлолом стальной №3 3А 
</w:t>
            </w:r>
            <w:br/>
            <w:r>
              <w:rPr/>
              <w:t xml:space="preserve">Технические требования(Кусковой лом и отходы. Трубы диаметром более 150 мм должны быть сплющены или разрезаны вдоль продольной оси. Легированный лом и отходы не должны смешиваться с углеродистыми ломом и отходами и должны быть одной группы или марки. Засоренность  безвредными примесями массой не более 1,5%. Размер куска металла не более 800х500х500мм.
</w:t>
            </w:r>
            <w:br/>
            <w:r>
              <w:rPr/>
              <w:t xml:space="preserve">Масса куска металла не менее 1,0 кг. Толщина металла не менее 6,0 мм. Допускаются швеллеры и двутавры с толщиной стенки не менее 4 мм массой не более 20%.)</w:t>
            </w:r>
          </w:p>
        </w:tc>
        <w:tc>
          <w:tcPr>
            <w:tcW w:w="5100" w:type="dxa"/>
            <w:shd w:val="clear" w:fill="fdf5e8"/>
          </w:tcPr>
          <w:p>
            <w:pPr>
              <w:ind w:left="113.47199999999999" w:right="113.47199999999999"/>
              <w:spacing w:before="120" w:after="120"/>
            </w:pPr>
            <w:r>
              <w:rPr/>
              <w:t xml:space="preserve">3 000 т,</w:t>
            </w:r>
            <w:br/>
            <w:r>
              <w:rPr/>
              <w:t xml:space="preserve">4,700,000.00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 Гомель,  246010, ул. Могилёвская,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38.11.58.200</w:t>
            </w:r>
          </w:p>
        </w:tc>
      </w:tr>
    </w:tbl>
    <w:p/>
    <w:p>
      <w:pPr>
        <w:ind w:left="113.47199999999999" w:right="113.47199999999999"/>
        <w:spacing w:before="120" w:after="120"/>
      </w:pPr>
      <w:r>
        <w:rPr>
          <w:b w:val="1"/>
          <w:bCs w:val="1"/>
        </w:rPr>
        <w:t xml:space="preserve">Процедура закупки № 2024-1172446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холоднокатаного и горячекатаного металлопроката ГОСТ 19904, 19903, ГОСТ 16523-97, 4041-2017, 1577-93, 19281-2014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№916-244-02-1318 от 20.08.2024г.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16.30 29.08.2024г.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холоднокатаного и горячекатаного металлопроката ГОСТ 19904, 19903, ГОСТ 16523-97, 4041-2017, 1577-93, 19281-2014</w:t>
            </w:r>
          </w:p>
        </w:tc>
        <w:tc>
          <w:tcPr>
            <w:tcW w:w="5100" w:type="dxa"/>
            <w:shd w:val="clear" w:fill="fdf5e8"/>
          </w:tcPr>
          <w:p>
            <w:pPr>
              <w:ind w:left="113.47199999999999" w:right="113.47199999999999"/>
              <w:spacing w:before="120" w:after="120"/>
            </w:pPr>
            <w:r>
              <w:rPr/>
              <w:t xml:space="preserve">2 670 т,</w:t>
            </w:r>
            <w:br/>
            <w:r>
              <w:rPr/>
              <w:t xml:space="preserve">23,860,000.00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2024-1172782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Автомобильные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транспортно-экспедиционное обслуживание перевозок автомобильным транспортом по маршруту Республика Беларусь, г.Минск - Российская Федерация на период октябрь-декабрь 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Чопчиц Диана Игоревна, +375 17 355 95 51, logistics@metz.by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 требуется</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Чопчиц Диана Игоревна, +375 17 355 95 51, logistics@metz.by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услуг допускаются транспортно-экспедиционные организации:
1.соответствующие требованиям Указа Президента Республики Беларусь № 614 «О защите национального рынка транспортно-экспедиционных услуг» от 19.10.1999; 
2. имеющие опыт работы на белорусском рынке экспортных транспортно-экспедиционных услуг в области международных автомобильных грузоперевозок – не менее 3-х лет;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Инструкции участника запроса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Инструкции участника запроса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w:t>
            </w:r>
            <w:br/>
            <w:r>
              <w:rPr/>
              <w:t xml:space="preserve">Согласно Инструкции участника запроса предложений</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122 080 000BYN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w:t>
            </w:r>
            <w:br/>
            <w:r>
              <w:rPr/>
              <w:t xml:space="preserve">Согласно Инструкции участника запроса предложений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транспортно-экспедиционному обслуживанию перевозок автомобильным транспортом по маршруту Республика Беларусь, г.Минск - Российская Федерация на период октябрь- декабрь 2024г</w:t>
            </w:r>
          </w:p>
        </w:tc>
        <w:tc>
          <w:tcPr>
            <w:tcW w:w="5100" w:type="dxa"/>
            <w:shd w:val="clear" w:fill="fdf5e8"/>
          </w:tcPr>
          <w:p>
            <w:pPr>
              <w:ind w:left="113.47199999999999" w:right="113.47199999999999"/>
              <w:spacing w:before="120" w:after="120"/>
            </w:pPr>
            <w:r>
              <w:rPr/>
              <w:t xml:space="preserve">827 шт.,</w:t>
            </w:r>
            <w:br/>
            <w:r>
              <w:rPr/>
              <w:t xml:space="preserve">122,080,000.00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49.41.1</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2024-1172755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Комплексные пищевые добавки и иные ингредиенты для изготовления колбасной 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экономист ОМТС - Светлана Васильевна Чуйко (+375 162 27 79 59); сведения по организационным вопросам – ведущий специалист по за-купкам и договорной работе - Валентина Геннадьевна Короб (+375 162 27 78 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предложениями по предмету закупки состоится 04.09.2024 в 12:00 часов по адресу: г. Брест, ул. Писателя Смирнова, 4, актовый зал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документацию о закупки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запечатанных конвертах на бумажном носителе в срок до 11.50 часов 04.09.2024 по адресу: 224 034, г. Брест, ул. Писателя Смирнова, 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Добавка комплексная пищевая «Биямикс-гель 30»,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22 000 кг,</w:t>
            </w:r>
            <w:br/>
            <w:r>
              <w:rPr/>
              <w:t xml:space="preserve">1,242,912.00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Добавка комплексная пищевая «Биямикс-гель 55»,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45 000 кг,</w:t>
            </w:r>
            <w:br/>
            <w:r>
              <w:rPr/>
              <w:t xml:space="preserve">3,316,140.00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Добавка комплексная пищевая «Аромикс 33»,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20 000 кг,</w:t>
            </w:r>
            <w:br/>
            <w:r>
              <w:rPr/>
              <w:t xml:space="preserve">1,432,800.00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Добавка комплексная пищевая «Биямикс МГ»,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6 000 кг,</w:t>
            </w:r>
            <w:br/>
            <w:r>
              <w:rPr/>
              <w:t xml:space="preserve">147,384.00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Добавка комплексная пищевая «Донар 1»,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2 000 кг,</w:t>
            </w:r>
            <w:br/>
            <w:r>
              <w:rPr/>
              <w:t xml:space="preserve">65,496.00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Добавка комплексная пищевая «Биямикс В 23»,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4 000 кг,</w:t>
            </w:r>
            <w:br/>
            <w:r>
              <w:rPr/>
              <w:t xml:space="preserve">58,800.00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Добавка комплексная пищевая «Салями»,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60 кг,</w:t>
            </w:r>
            <w:br/>
            <w:r>
              <w:rPr/>
              <w:t xml:space="preserve">2,530.08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Добавка комплексная пищевая «Маринад грибной»,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1 000 кг,</w:t>
            </w:r>
            <w:br/>
            <w:r>
              <w:rPr/>
              <w:t xml:space="preserve">91,908.00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Добавка комплексная пищевая «Мастермикс 22»,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300 кг,</w:t>
            </w:r>
            <w:br/>
            <w:r>
              <w:rPr/>
              <w:t xml:space="preserve">8,352.00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Комплексная пищевая добавка Мастермикс 8   0509808, изготовитель: Общество с ограни-ченной ответственностью «Аромадон», Россия</w:t>
            </w:r>
          </w:p>
        </w:tc>
        <w:tc>
          <w:tcPr>
            <w:tcW w:w="5100" w:type="dxa"/>
            <w:shd w:val="clear" w:fill="fdf5e8"/>
          </w:tcPr>
          <w:p>
            <w:pPr>
              <w:ind w:left="113.47199999999999" w:right="113.47199999999999"/>
              <w:spacing w:before="120" w:after="120"/>
            </w:pPr>
            <w:r>
              <w:rPr/>
              <w:t xml:space="preserve">11 000 кг,</w:t>
            </w:r>
            <w:br/>
            <w:r>
              <w:rPr/>
              <w:t xml:space="preserve">644,028.00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Пищевая добавка. Модифицированный карто-фельный крахмал «ALOLYS M 104 A» (Е 1442). Изготовитель: «ALOJA-STARKELSEN» ООО, Латвия</w:t>
            </w:r>
          </w:p>
        </w:tc>
        <w:tc>
          <w:tcPr>
            <w:tcW w:w="5100" w:type="dxa"/>
            <w:shd w:val="clear" w:fill="fdf5e8"/>
          </w:tcPr>
          <w:p>
            <w:pPr>
              <w:ind w:left="113.47199999999999" w:right="113.47199999999999"/>
              <w:spacing w:before="120" w:after="120"/>
            </w:pPr>
            <w:r>
              <w:rPr/>
              <w:t xml:space="preserve">40 000 кг,</w:t>
            </w:r>
            <w:br/>
            <w:r>
              <w:rPr/>
              <w:t xml:space="preserve">564,960.00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Пищевая добавка. Модифицированный карто-фельный крахмал «ALOLYS BSGSA» (Е 1414). Изготовитель: «ALOJA-STARKELSEN» ООО, Латвия</w:t>
            </w:r>
          </w:p>
        </w:tc>
        <w:tc>
          <w:tcPr>
            <w:tcW w:w="5100" w:type="dxa"/>
            <w:shd w:val="clear" w:fill="fdf5e8"/>
          </w:tcPr>
          <w:p>
            <w:pPr>
              <w:ind w:left="113.47199999999999" w:right="113.47199999999999"/>
              <w:spacing w:before="120" w:after="120"/>
            </w:pPr>
            <w:r>
              <w:rPr/>
              <w:t xml:space="preserve">31 522 кг,</w:t>
            </w:r>
            <w:br/>
            <w:r>
              <w:rPr/>
              <w:t xml:space="preserve">2,200.00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Комплексная пищевая добавка «Унимикс В-2»,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8 000 кг,</w:t>
            </w:r>
            <w:br/>
            <w:r>
              <w:rPr/>
              <w:t xml:space="preserve">432,288.00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Добавка комплексная пищевая «Унимикс В-20»,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2 000 кг,</w:t>
            </w:r>
            <w:br/>
            <w:r>
              <w:rPr/>
              <w:t xml:space="preserve">108,888.00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Добавка комплексная пищевая «Унимикс В- 23»,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12 000 кг,</w:t>
            </w:r>
            <w:br/>
            <w:r>
              <w:rPr/>
              <w:t xml:space="preserve">579,744.00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Комплексная пищевая добавка: Эмульгирую-щая система для колбасных изделий PLUSmulson Prot 30 (ПЛЮСмульсон Прот 30), изготовитель: Hydrosol GmbH &amp;amp; Co. KG, Гер-мания</w:t>
            </w:r>
          </w:p>
        </w:tc>
        <w:tc>
          <w:tcPr>
            <w:tcW w:w="5100" w:type="dxa"/>
            <w:shd w:val="clear" w:fill="fdf5e8"/>
          </w:tcPr>
          <w:p>
            <w:pPr>
              <w:ind w:left="113.47199999999999" w:right="113.47199999999999"/>
              <w:spacing w:before="120" w:after="120"/>
            </w:pPr>
            <w:r>
              <w:rPr/>
              <w:t xml:space="preserve">55 000 кг,</w:t>
            </w:r>
            <w:br/>
            <w:r>
              <w:rPr/>
              <w:t xml:space="preserve">3,107,280.00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Приправа сухая «Маринад Грузинский»,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2 000 кг,</w:t>
            </w:r>
            <w:br/>
            <w:r>
              <w:rPr/>
              <w:t xml:space="preserve">57,312.00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10.84.23</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Приправа сухая «Маринад кавказский», изготовитель: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2 500 кг,</w:t>
            </w:r>
            <w:br/>
            <w:r>
              <w:rPr/>
              <w:t xml:space="preserve">117,690.00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10.84.23</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Приправа сухая  «Маринад сладко-сливочный с чесноком и зеленью»,  Общество с ограниченной ответственностью «БИЯМИ», Республика Беларусь</w:t>
            </w:r>
          </w:p>
        </w:tc>
        <w:tc>
          <w:tcPr>
            <w:tcW w:w="5100" w:type="dxa"/>
            <w:shd w:val="clear" w:fill="fdf5e8"/>
          </w:tcPr>
          <w:p>
            <w:pPr>
              <w:ind w:left="113.47199999999999" w:right="113.47199999999999"/>
              <w:spacing w:before="120" w:after="120"/>
            </w:pPr>
            <w:r>
              <w:rPr/>
              <w:t xml:space="preserve">3 000 кг,</w:t>
            </w:r>
            <w:br/>
            <w:r>
              <w:rPr/>
              <w:t xml:space="preserve">76,140.00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10.84.23</w:t>
            </w:r>
          </w:p>
        </w:tc>
      </w:tr>
    </w:tbl>
    <w:p/>
    <w:p>
      <w:pPr>
        <w:ind w:left="113.47199999999999" w:right="113.47199999999999"/>
        <w:spacing w:before="120" w:after="120"/>
      </w:pPr>
      <w:r>
        <w:rPr>
          <w:b w:val="1"/>
          <w:bCs w:val="1"/>
        </w:rPr>
        <w:t xml:space="preserve">Процедура закупки № 2024-1172307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жира для вафельных начинок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Павлова Юлия Сергеевна, +375 232 690734, snab-spartak@mail.ru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предложений до 29.08.2024 г., 11.00(GMT+3:00). Конкурсные документы принимаются по адресу: 246003, г. Гомель, ул. Советская, 63, отдел снабжения, а также по электронной почте snab-spartak@mail.ru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на закупку принимаются по адресу: 246003, г. Гомель, ул. Советская, 63, отдел снабжения, а также по электронной почте snab-spartak@mail.ru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Жир для вафельных начинок</w:t>
            </w:r>
          </w:p>
        </w:tc>
        <w:tc>
          <w:tcPr>
            <w:tcW w:w="5100" w:type="dxa"/>
            <w:shd w:val="clear" w:fill="fdf5e8"/>
          </w:tcPr>
          <w:p>
            <w:pPr>
              <w:ind w:left="113.47199999999999" w:right="113.47199999999999"/>
              <w:spacing w:before="120" w:after="120"/>
            </w:pPr>
            <w:r>
              <w:rPr/>
              <w:t xml:space="preserve">300 000 кг,</w:t>
            </w:r>
            <w:br/>
            <w:r>
              <w:rPr/>
              <w:t xml:space="preserve">1,542,000.00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Жир для вафельных начинок</w:t>
            </w:r>
          </w:p>
        </w:tc>
        <w:tc>
          <w:tcPr>
            <w:tcW w:w="5100" w:type="dxa"/>
            <w:shd w:val="clear" w:fill="fdf5e8"/>
          </w:tcPr>
          <w:p>
            <w:pPr>
              <w:ind w:left="113.47199999999999" w:right="113.47199999999999"/>
              <w:spacing w:before="120" w:after="120"/>
            </w:pPr>
            <w:r>
              <w:rPr/>
              <w:t xml:space="preserve">900 000 кг,</w:t>
            </w:r>
            <w:br/>
            <w:r>
              <w:rPr/>
              <w:t xml:space="preserve">4,626,000.00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10.42.10.510</w:t>
            </w:r>
          </w:p>
        </w:tc>
      </w:tr>
    </w:tbl>
    <w:p/>
    <w:p>
      <w:pPr>
        <w:ind w:left="113.47199999999999" w:right="113.47199999999999"/>
        <w:spacing w:before="120" w:after="120"/>
      </w:pPr>
      <w:r>
        <w:rPr>
          <w:b w:val="1"/>
          <w:bCs w:val="1"/>
        </w:rPr>
        <w:t xml:space="preserve">Процедура закупки № 2024-1167086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для модернизация компрессорного цеха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"Кобринский маслодельно-сыродельный завод"
</w:t>
            </w:r>
            <w:br/>
            <w:r>
              <w:rPr/>
              <w:t xml:space="preserve">Республика Беларусь, Брестская обл., г. Кобрин, 225304, ул. Советская, 128
</w:t>
            </w:r>
            <w:br/>
            <w:r>
              <w:rPr/>
              <w:t xml:space="preserve">  200093343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Левчук Андрей Николаевич, начальник компрессорного цеха,
</w:t>
            </w:r>
            <w:br/>
            <w:r>
              <w:rPr/>
              <w:t xml:space="preserve">+375336059038, tender.msz@gmail.com, compress@kobrincheese.com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 резиденты Республики Беларусь.
Участник не должен находиться в процессе ликвидации, реорганизации или признан в установленном законодательными актами порядке экономически несостоятельным (банкротом), быть включенным в реестр поставщиков (подрядчиков, исполнителей), временно не допускаемых к закупкам в соответствии с нормами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Источник финансирования закупки – собственные средства Заказчика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запросу участника.
</w:t>
            </w:r>
            <w:br/>
            <w:r>
              <w:rPr/>
              <w:t xml:space="preserve">По адресу: 225306, Брестская область, г. Кобрин, ул. Советская, 128
</w:t>
            </w:r>
            <w:br/>
            <w:r>
              <w:rPr/>
              <w:t xml:space="preserve">Посредством факсимильной связи или электронной почты.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 бумажном носителе, запечатанном в конверт. На конверте проставить надпись «Для участия в открытом конкурсе по закупке комплекта оборудования для модернизации компрессорного цеха»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Комплекта оборудования для модернизации компрессорного цеха</w:t>
            </w:r>
          </w:p>
        </w:tc>
        <w:tc>
          <w:tcPr>
            <w:tcW w:w="5100" w:type="dxa"/>
            <w:shd w:val="clear" w:fill="fdf5e8"/>
          </w:tcPr>
          <w:p>
            <w:pPr>
              <w:ind w:left="113.47199999999999" w:right="113.47199999999999"/>
              <w:spacing w:before="120" w:after="120"/>
            </w:pPr>
            <w:r>
              <w:rPr/>
              <w:t xml:space="preserve">1 компл.,</w:t>
            </w:r>
            <w:br/>
            <w:r>
              <w:rPr/>
              <w:t xml:space="preserve">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Брестская область, г. Кобрин, ул. Советская, 128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28.25.13</w:t>
            </w:r>
          </w:p>
        </w:tc>
      </w:tr>
    </w:tbl>
    <w:p/>
    <w:p>
      <w:pPr>
        <w:ind w:left="113.47199999999999" w:right="113.47199999999999"/>
        <w:spacing w:before="120" w:after="120"/>
      </w:pPr>
      <w:r>
        <w:rPr>
          <w:b w:val="1"/>
          <w:bCs w:val="1"/>
        </w:rPr>
        <w:t xml:space="preserve">Процедура закупки № 2024-1172850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Молоко цельное сухое  с м.д.ж.25-26%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Дмитракова Марина Валерьевна, +375 232 690734, snab-spartak@mail.ru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предложений до 28.08.2024г, 11:00 (GMT+3:00) 246003, г. Гомель, ул. Советская, 63, отдел материально-технического снабжения, а также на электронную почту по адресу snab-spartak@mail.ru, почтой или нарочным.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по адресу: 246003, г. Гомель, ул. Советская, 63, отдел материально-технического снабжения, почтой или курьером, а так же по электронной почте snab-spartak@mail.r с указанием в теме письма: название организации участника, номер и название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Молоко цельное сухое с м.д.ж.25-26%</w:t>
            </w:r>
          </w:p>
        </w:tc>
        <w:tc>
          <w:tcPr>
            <w:tcW w:w="5100" w:type="dxa"/>
            <w:shd w:val="clear" w:fill="fdf5e8"/>
          </w:tcPr>
          <w:p>
            <w:pPr>
              <w:ind w:left="113.47199999999999" w:right="113.47199999999999"/>
              <w:spacing w:before="120" w:after="120"/>
            </w:pPr>
            <w:r>
              <w:rPr/>
              <w:t xml:space="preserve">300 000 кг,</w:t>
            </w:r>
            <w:br/>
            <w:r>
              <w:rPr/>
              <w:t xml:space="preserve">4,275,000.00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246003,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10.51.22.610</w:t>
            </w:r>
          </w:p>
        </w:tc>
      </w:tr>
    </w:tbl>
    <w:p/>
    <w:p>
      <w:pPr>
        <w:ind w:left="113.47199999999999" w:right="113.47199999999999"/>
        <w:spacing w:before="120" w:after="120"/>
      </w:pPr>
      <w:r>
        <w:rPr>
          <w:b w:val="1"/>
          <w:bCs w:val="1"/>
        </w:rPr>
        <w:t xml:space="preserve">Процедура закупки № 2024-1171691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Мука / хлеб / кондитерские изделия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(линии) по изготовлению вафельного листа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Хрущева Наталья Ивановна, +375 232 69 07 36 , otr@spartak.by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Участником не может быть:
- работник заказчика, в том числе имеющий статус индивидуального предпринимателя;
- эксперт (в том числе, который является аффилированным лицом участника) в процедуре закупки, к организации или проведению которой он привлекается для консультаций и (или) получения заключения по рассмотрению, оценке и сравнению предложений;
- поставщик (подрядчик, исполнитель), включенный в реестр поставщиков (подрядчиков, исполнителей), временно не допускаемых к закупкам, который размещается на официальном сайте www.icetrade.by;
- юридическое лицо и индивидуальный предприниматель, работники (работник) которых оказывали заказчику услуги по организации проводимой процедуры закупки, а также физическое лицо, которое оказывало заказчику такие услуги;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законодательством порядке экономически несостоятельными (банкротами), за исключением юридического лица, находящегося в процедуре санации;
- структурное подразделение заказчика.
При выявлении участника, обладающего хоть одним из перечисленных в настоящем пункте признаком, его предложение отклоняется, а сам участник отстраняется от дальнейшего участия в процедуре закупке.
Любые попытки со стороны какого-либо участника процедуры закупки недопустимым образом повлиять на решения, связанные с оценкой и сопоставлением предложений или присуждением договора (контракта), могут привести к отклонению предложения такого участника.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вложенное "Приглашение к участию в процедуре закупки в виде конкурса"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вложенное "Приглашение к участию в процедуре закупки в виде конкурса"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п.5 вложенного  "Приглашения к участию в процедуре закупки в виде конкурса"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для конкурса  представляются участником в конверте с пометкой  «На конкурс. Оборудование для изготовления вафельного листа. Технический отдел. НЕ ВСКРЫВАТЬ до 15:00 10.09.2024 г» по адресу: 246003, ул. Советская, 63, г. Гомель, Республика Беларусь,  СП ОАО «СПАРТАК» до 11:00 по местному времени 10 сентября  2024 г. 
</w:t>
            </w:r>
            <w:br/>
            <w:r>
              <w:rPr/>
              <w:t xml:space="preserve">
</w:t>
            </w:r>
            <w:br/>
            <w:r>
              <w:rPr/>
              <w:t xml:space="preserve">В случае невозможности предоставления предложения по почте и/или нарочным способом, потенциальный участник имеет право предоставить свое предложение путем направления его по электронной почте на адрес otr@spartak.by до 11:00 по местному времени 10 сентября  2024 г.
</w:t>
            </w:r>
            <w:br/>
            <w:r>
              <w:rPr/>
              <w:t xml:space="preserve">Предложения, предоставленные любым из указанных способов,  но позже заявленного срока, считаются несвоевременно предоставленными,  и рассмотрению не подлежат.  
</w:t>
            </w:r>
            <w:br/>
            <w:r>
              <w:rPr/>
              <w:t xml:space="preserve">
</w:t>
            </w:r>
            <w:br/>
            <w:r>
              <w:rPr/>
              <w:t xml:space="preserve">Полученные конверты с такими предложениями не вскрываются на заседании комиссии,  и запечатанные возвращаются отправителю. Полученные по указанной электронной почте позже требуемого  срока предложения  возвращаются отправителю с комментарием о том, что данное предложение не было рассмотрено комиссией.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(линия) по изготовлению вафельного листа</w:t>
            </w:r>
          </w:p>
        </w:tc>
        <w:tc>
          <w:tcPr>
            <w:tcW w:w="5100" w:type="dxa"/>
            <w:shd w:val="clear" w:fill="fdf5e8"/>
          </w:tcPr>
          <w:p>
            <w:pPr>
              <w:ind w:left="113.47199999999999" w:right="113.47199999999999"/>
              <w:spacing w:before="120" w:after="120"/>
            </w:pPr>
            <w:r>
              <w:rPr/>
              <w:t xml:space="preserve">1 компл.,</w:t>
            </w:r>
            <w:br/>
            <w:r>
              <w:rPr/>
              <w:t xml:space="preserve">4,200,000.00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территория (склад)  СП ОАО «СПАРТАК», Республика Беларусь, 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28.93.17.100</w:t>
            </w:r>
          </w:p>
        </w:tc>
      </w:tr>
    </w:tbl>
    <w:p/>
    <w:p>
      <w:pPr>
        <w:ind w:left="113.47199999999999" w:right="113.47199999999999"/>
        <w:spacing w:before="120" w:after="120"/>
      </w:pPr>
      <w:r>
        <w:rPr>
          <w:b w:val="1"/>
          <w:bCs w:val="1"/>
        </w:rPr>
        <w:t xml:space="preserve">Процедура закупки № 2024-1173252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Мука / хлеб / кондитерские изделия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комплектная технологическая линия для производства сухих завтраков с начинками и без начинок, глазированных и неглазированных с оказанием услуг по монтажу оборудования, выполнением пусконаладочных работ и проведением инструктажа с персоналом заказчика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производственное унитарное предприятие "Кондитерская фабрика "Витьба"
</w:t>
            </w:r>
            <w:br/>
            <w:r>
              <w:rPr/>
              <w:t xml:space="preserve">Республика Беларусь, Витебская обл., г.Витебск, 210038, ул.Короткевича,3.
</w:t>
            </w:r>
            <w:br/>
            <w:r>
              <w:rPr/>
              <w:t xml:space="preserve">  300187443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Шевцова Ирина Георгиевна, +375212671851, ogt@vitba.by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осуществления закупок за счет собственных средств государственного предприятия «Кондитерская фабрика «Витьба»,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 не должен быть признан судом экономически несостоятельным или банкротом, не должен находиться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государства, резидентом которого претендент является.
В целях обеспечения безусловного выполнения контрактных обязательств, а также соблюдения приоритетности закупок у производителей, при рассмотрении предложений отклоняется предложение участника процедуры закупки, не являющегося производителем, в случае, если в конкурентной процедуре закупки участвует не менее двух производителей и цена предложения такого участника не ниже цены хотя бы одного участвующего в процедуре закупки производителя. 
Участник конкурентной процедуры закупки должен соответствовать требованиям, предъявляемым законодательством Республики Беларусь к лицам, осуществляющим поставки товаров, являющимися предметом конкурентной процедуры;
Участник конкурентной процедуры не должен находиться в процедуре ликвидации или банкротства.
Участник конкурентной процедуры несет все расходы, связанные с подготовкой и подачей заявки на участие в конкурентной процедуре закупки, участием в конкурентной процедуре закупки и заключением контракта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Квалификационными данными участника являются его правоспособность и техническая компетентность;
Документы, подтверждающие технические возможности участника:
– список и отзывы покупателей оборудования, о качестве выполненных претендентом работ или предоставленных им услуг по контрактам, заключенным претендентом за последние три года;
– документ, подтверждающий характер серийного производства;  
– референс-лист с информацией по поставке аналогичного оборудования;
– описание технических возможностей Претендента, предпринимаемых им мер по контролю за качеством оборудования и сведения об его исследовательском потенциале;
– образцы, описание и (или) фотографии поставляемого оборудования, достоверность которых по требованию Заказчика должна быть подтверждена;
– сертификаты, выданные уполномоченными государственными органами, подтверждающие соответствие закупаемых товаров нормативным документам по стандартизации;
– сертификат соответствия международным стандартам качества оборудования в рамках системы управления качеством согласно ISO 9001;
– заявление Претендента о готовности по требованию Заказчика демонстрации работы оборудования, предлагаемого к поставке, и изготовления образцов продукции, из ассортиментного перечня Заказчика (Приложение 1), при участии специалистов Заказчика, с целью подтверждения соответствия качественных показателей образцов критериям, установленным техническим заданием на закупку. В этом случае дата испытаний, место, количество, ассортимент и условия проведения испытаний согласовывается сторонами дополнительно в отдельном договоре.
Документы, подтверждающие страну происхождения товара согласно раздела 15 настоящей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 конкурентной процедуры закупки должен предоставить следующие документы:
</w:t>
            </w:r>
            <w:br/>
            <w:r>
              <w:rPr/>
              <w:t xml:space="preserve">
</w:t>
            </w:r>
            <w:br/>
            <w:r>
              <w:rPr/>
              <w:t xml:space="preserve">Для резидентов Республики Беларусь необходимо представить:
</w:t>
            </w:r>
            <w:br/>
            <w:r>
              <w:rPr/>
              <w:t xml:space="preserve">– заверенную копию свидетельства о государственной регистрации юридического лица или индивидуального предпринимателя;
</w:t>
            </w:r>
            <w:br/>
            <w:r>
              <w:rPr/>
              <w:t xml:space="preserve">– документы, подтверждающие статус производителя (сертификат продукции собственного производства) или официального торгового представителя (сбытовой организации). Под сбытовой организацией (официальным торговым представителем) следует понимать организацию или индивидуального предпринимателя, уполномоченных на реализацию товаров в соответствии с договором с их производителем, договорами с государственным объединением, ассоциацией (союзом), в состав которых входят производители, или их уставами, либо договором с управляющей компанией холдинга, участником которого является производитель. Срок действия такого договора должен составлять не менее срока исполнения обязательств, предусмотренного документацией о закупке;
</w:t>
            </w:r>
            <w:br/>
            <w:r>
              <w:rPr/>
              <w:t xml:space="preserve">– копию извещения о присвоении УНП;
</w:t>
            </w:r>
            <w:br/>
            <w:r>
              <w:rPr/>
              <w:t xml:space="preserve">– заверенную подписью уполномоченного лица и печатью копию Устава (Учредительный договор – для коммерческой организации, действующий только на основании учредительного договора);
</w:t>
            </w:r>
            <w:br/>
            <w:r>
              <w:rPr/>
              <w:t xml:space="preserve">– документ, подтверждающий полномочия директора 
</w:t>
            </w:r>
            <w:br/>
            <w:r>
              <w:rPr/>
              <w:t xml:space="preserve">– копию документа, удостоверяющего личность директора и (или) лица, действующего по доверенности
</w:t>
            </w:r>
            <w:br/>
            <w:r>
              <w:rPr/>
              <w:t xml:space="preserve">– сведения о финансовом состоянии и платежеспособности на дату подачи конкурсного предложения (копию бухгалтерского баланса, отчета о прибылях и убытках, отчета о движении денежных средств за предыдущий год и на последнюю отчетную дату);
</w:t>
            </w:r>
            <w:br/>
            <w:r>
              <w:rPr/>
              <w:t xml:space="preserve">– итоговые аудиторские заключения, составленные по результатам аудиторских проверок финансовой деятельности за год (для поставщиков, чья деятельность подлежит обязательному аудиту, - в обязательном порядке; для остальных – при наличии итогового аудиторского заключения за предшествующий год). При отсутствии аудиторского заключения указать причину;
</w:t>
            </w:r>
            <w:br/>
            <w:r>
              <w:rPr/>
              <w:t xml:space="preserve">– отчет об обороте товаров, работ, услуг, которые относятся к предмету закупки, за последние три года;
</w:t>
            </w:r>
            <w:br/>
            <w:r>
              <w:rPr/>
              <w:t xml:space="preserve">– сведения о дебиторской и кредиторской задолженности на первое число месяца, предшествующего месяцу подачи предложения, в том числе задолженности, просроченной свыше трех месяцев. При превышении кредиторской задолженности над дебиторской, предложение участника отклоняется и не допускается к дальнейшему рассмотрению, в том числе к оценке, а участник отстраняется от дальнейшего участия;
</w:t>
            </w:r>
            <w:br/>
            <w:r>
              <w:rPr/>
              <w:t xml:space="preserve">– документы, подтверждающие надежность участника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РБ.
</w:t>
            </w:r>
            <w:br/>
            <w:r>
              <w:rPr/>
              <w:t xml:space="preserve">– документ, подтверждающий готовность Поставщика обеспечить исполнения контракта на поставку оборудования в виде безотзывной банковской гарантии, выданной банком, либо выполнении иных обеспечительных мер, в случае, если они одобрены Заказчиком.
</w:t>
            </w:r>
            <w:br/>
            <w:r>
              <w:rPr/>
              <w:t xml:space="preserve">– заверение Претендента, что коды ТН ВЭД поставляемого оборудования соответствуют критерию «не является санкционным товаром».
</w:t>
            </w:r>
            <w:br/>
            <w:r>
              <w:rPr/>
              <w:t xml:space="preserve">
</w:t>
            </w:r>
            <w:br/>
            <w:r>
              <w:rPr/>
              <w:t xml:space="preserve">Для нерезидентов Республики Беларусь необходимо представить:
</w:t>
            </w:r>
            <w:br/>
            <w:r>
              <w:rPr/>
              <w:t xml:space="preserve">– документы, подтверждающие статус производителя (сертификат продукции собственного производства) или официального торгового представителя (сбытовой организации). Под сбытовой организацией (официальным торговым представителем) следует понимать организацию или индивидуального предпринимателя, уполномоченных на реализацию товаров в соответствии с договором с их производителем, договорами с государственным объединением, ассоциацией (союзом), в состав которых входят производители, или их уставами, либо договором с управляющей компанией холдинга, участником которого является производитель. Срок действия такого договора должен составлять не менее срока исполнения обязательств, предусмотренного документацией о закупке;
</w:t>
            </w:r>
            <w:br/>
            <w:r>
              <w:rPr/>
              <w:t xml:space="preserve">– легализованную выписку из торгового регистра страны учреждения или иное эквивалентное доказательство юридического статуса организации или органа управления административно-территориальной единицы иностранного государства в соответствии с законодательством страны учреждения либо нотариально заверенную копию указанных документов (выписка должна быть датирована не позднее трех месяцев до дня ее представления);
</w:t>
            </w:r>
            <w:br/>
            <w:r>
              <w:rPr/>
              <w:t xml:space="preserve">– справку из налогового органа страны регистрации о присвоении юридическому лицу налогового номера или об освобождении от обязанности регистрации в налоговом органе;
</w:t>
            </w:r>
            <w:br/>
            <w:r>
              <w:rPr/>
              <w:t xml:space="preserve">– справку налоговых органов об уплате налоговых платежей на дату подачи конкурсного предложения;
</w:t>
            </w:r>
            <w:br/>
            <w:r>
              <w:rPr/>
              <w:t xml:space="preserve">– сведения о финансовом состоянии и платежеспособности на дату подачи конкурсного предложения (копию бухгалтерского баланса, отчета о прибылях и убытках, отчета о движении денежных средств за предыдущий год и на последнюю отчетную дату);
</w:t>
            </w:r>
            <w:br/>
            <w:r>
              <w:rPr/>
              <w:t xml:space="preserve">– итоговые аудиторские заключения, составленные по результатам аудиторских проверок финансовой деятельности за год (для поставщиков, чья деятельность подлежит обязательному аудиту, - в обязательном порядке; для остальных – при наличии итогового аудиторского заключения за предшествующий год). При отсутствии аудиторского заключения указать причину (по требованию Заказчика);
</w:t>
            </w:r>
            <w:br/>
            <w:r>
              <w:rPr/>
              <w:t xml:space="preserve">– сведения о присвоении кода иностранной организации (КИО);
</w:t>
            </w:r>
            <w:br/>
            <w:r>
              <w:rPr/>
              <w:t xml:space="preserve">– заверение Претендента, что коды ТН ВЭД поставляемого оборудования не включены в перечень санкционных товаров;
</w:t>
            </w:r>
            <w:br/>
            <w:r>
              <w:rPr/>
              <w:t xml:space="preserve">– заверенную копию Учредительного договора и/или Устава;
</w:t>
            </w:r>
            <w:br/>
            <w:r>
              <w:rPr/>
              <w:t xml:space="preserve">– документ, подтверждающий полномочия директора, нотариально удостоверенные доверенности на руководителя иностранной организации и лицо, уполномоченное осуществлять действия, связанные с инвестиционным проектом (при наличии такого лица). Данные документы могут не представляться в случае, если руководитель иностранной организации или лицо, уполномоченное осуществлять действия, является руководителем иностранной организации и информация об этом содержится в учредительном документе;
</w:t>
            </w:r>
            <w:br/>
            <w:r>
              <w:rPr/>
              <w:t xml:space="preserve">– копию документа, удостоверяющего личность директора и (или) лица, действующего по доверенности;
</w:t>
            </w:r>
            <w:br/>
            <w:r>
              <w:rPr/>
              <w:t xml:space="preserve">– документ, подтверждающий готовность Поставщика обеспечить исполнения контракта на поставку оборудования в виде безотзывной банковской гарантии, выданной банком либо выполнении иных обеспечительных мер, в случае, если они одобрены Заказчиком.;
</w:t>
            </w:r>
            <w:br/>
            <w:r>
              <w:rPr/>
              <w:t xml:space="preserve">– документы, подтверждающие надежность участника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государства, резидентом которого претендент является; заказчик вправе потребовать от участника – нерезидента, выбранного поставщиком, подтвердить свои квалификационные данные путем предоставления апостиля).
</w:t>
            </w:r>
            <w:br/>
            <w:r>
              <w:rPr/>
              <w:t xml:space="preserve">Внимание!
</w:t>
            </w:r>
            <w:br/>
            <w:r>
              <w:rPr/>
              <w:t xml:space="preserve">Документы, составленные на иностранном языке, должны сопровождаться переводом на русский язык. В случае расхождения, преимущество будет иметь версия перевода на русский язык, а также легализованные, если иное не предусмотрено международными договорами Республики Беларусь, документы, выданные или засвидетельствованные (заверенные) компетентным органом иностранного государства.
</w:t>
            </w:r>
            <w:br/>
            <w:r>
              <w:rPr/>
              <w:t xml:space="preserve">Указанные документы представляются с учетом права претендента на охрану его интеллектуальной собственности или коммерческой тайны.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Предложение должно быть запечатано в конверт и подписано следующим образом:
</w:t>
            </w:r>
            <w:br/>
            <w:r>
              <w:rPr/>
              <w:t xml:space="preserve">Куда: Республика Беларусь, 210038, г. Витебск, ул. Короткевича, 3
</w:t>
            </w:r>
            <w:br/>
            <w:r>
              <w:rPr/>
              <w:t xml:space="preserve">Кому: Государственное предприятие «Кондитерская фабрика «Витьба»
</w:t>
            </w:r>
            <w:br/>
            <w:r>
              <w:rPr/>
              <w:t xml:space="preserve">Пометка: «Закупка комплектной технологической линии для производства сухих завтраков с начинками и без начинок, глазированных и неглазированных с оказанием услуг по монтажу оборудования, выполнением пусконаладочных работ и проведением инструктажа с персоналом заказчика. Не вскрывать до 11-00 16.09.2024 г., в отдел главного технолога» в рабочие дни Заказчика с 8.00 до 17.00 и до 17.00 13.09.2024 включительно, с последующей регистрацией в соответствии с процедурой, установленной Заказчиком. 
</w:t>
            </w:r>
            <w:br/>
            <w:r>
              <w:rPr/>
              <w:t xml:space="preserve">От кого: Наименование и адрес участника.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Куда: Республика Беларусь, 210038, г. Витебск, ул. Короткевича, 3
</w:t>
            </w:r>
            <w:br/>
            <w:r>
              <w:rPr/>
              <w:t xml:space="preserve">Кому: Государственное предприятие «Кондитерская фабрика «Витьба»
</w:t>
            </w:r>
            <w:br/>
            <w:r>
              <w:rPr/>
              <w:t xml:space="preserve">
</w:t>
            </w:r>
            <w:br/>
            <w:r>
              <w:rPr/>
              <w:t xml:space="preserve"> в отдел главного технолога» в рабочие дни Заказчика с 8.00 до 17.00 и до 17.00 13.09.2024 включительно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комплектная технологическая линия для производства сухих завтраков с начинками и без начинок, глазированных и неглазированных с оказанием услуг по монтажу оборудования, выполнением пусконаладочных работ и проведением инструктажа с персоналом заказчика</w:t>
            </w:r>
          </w:p>
        </w:tc>
        <w:tc>
          <w:tcPr>
            <w:tcW w:w="5100" w:type="dxa"/>
            <w:shd w:val="clear" w:fill="fdf5e8"/>
          </w:tcPr>
          <w:p>
            <w:pPr>
              <w:ind w:left="113.47199999999999" w:right="113.47199999999999"/>
              <w:spacing w:before="120" w:after="120"/>
            </w:pPr>
            <w:r>
              <w:rPr/>
              <w:t xml:space="preserve">1 шт.,</w:t>
            </w:r>
            <w:br/>
            <w:r>
              <w:rPr/>
              <w:t xml:space="preserve">20,000,000.00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01.07.2025 по 01.09.2025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Адрес поставки: Республика Беларусь, 210038, г. Витебск, ул. Короткевича,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2024-1171743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мясного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230415, ул. Октябрьская, д. 151
</w:t>
            </w:r>
            <w:br/>
            <w:r>
              <w:rPr/>
              <w:t xml:space="preserve">  500010152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Савицкая Анастасия Сергеевна, 8 (01512) 5-00-75, nachoved@volmk.by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Юридические и физические лица.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 - 19,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приложенный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26 августа 2024 года до 14.30 предложения участников направляются по адресу :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200 т,</w:t>
            </w:r>
            <w:br/>
            <w:r>
              <w:rPr/>
              <w:t xml:space="preserve">1,700,000.00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680,000.00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680,000.00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Грудореберная и грудобрюшная часть без кости (грудинка ИВР)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Спинно-поясничная часть свиная охлажденная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100 т,</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Спинно-поясничная часть свиная замороженная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Тазобедренная часть свиная охлажденная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100 т,</w:t>
            </w:r>
            <w:br/>
            <w:r>
              <w:rPr/>
              <w:t xml:space="preserve">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Тазобедренная часть свиная замороженная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нежирные с массовой долей жировой ткани 10% ТУ РБ 02906526.041-98</w:t>
            </w:r>
          </w:p>
        </w:tc>
        <w:tc>
          <w:tcPr>
            <w:tcW w:w="5100" w:type="dxa"/>
            <w:shd w:val="clear" w:fill="fdf5e8"/>
          </w:tcPr>
          <w:p>
            <w:pPr>
              <w:ind w:left="113.47199999999999" w:right="113.47199999999999"/>
              <w:spacing w:before="120" w:after="120"/>
            </w:pPr>
            <w:r>
              <w:rPr/>
              <w:t xml:space="preserve">60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полужирные с массовой долей жировой ткани 30% ТУ РБ 02906526.041-98</w:t>
            </w:r>
          </w:p>
        </w:tc>
        <w:tc>
          <w:tcPr>
            <w:tcW w:w="5100" w:type="dxa"/>
            <w:shd w:val="clear" w:fill="fdf5e8"/>
          </w:tcPr>
          <w:p>
            <w:pPr>
              <w:ind w:left="113.47199999999999" w:right="113.47199999999999"/>
              <w:spacing w:before="120" w:after="120"/>
            </w:pPr>
            <w:r>
              <w:rPr/>
              <w:t xml:space="preserve">40 т,</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Блоки из жилованного мяса замороженные свиные жирные с массовой долей жировой ткани 50% ТУ РБ 02906526.041-98</w:t>
            </w:r>
          </w:p>
        </w:tc>
        <w:tc>
          <w:tcPr>
            <w:tcW w:w="5100" w:type="dxa"/>
            <w:shd w:val="clear" w:fill="fdf5e8"/>
          </w:tcPr>
          <w:p>
            <w:pPr>
              <w:ind w:left="113.47199999999999" w:right="113.47199999999999"/>
              <w:spacing w:before="120" w:after="120"/>
            </w:pPr>
            <w:r>
              <w:rPr/>
              <w:t xml:space="preserve">120 т,</w:t>
            </w:r>
            <w:br/>
            <w:r>
              <w:rPr/>
              <w:t xml:space="preserve">750,000.00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80 т,</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Лопаточная часть свиная замороженная полученная от разделки свинины  (за исключением свиноматок и хряков молодняка, нестандартных подсвинков)</w:t>
            </w:r>
          </w:p>
        </w:tc>
        <w:tc>
          <w:tcPr>
            <w:tcW w:w="5100" w:type="dxa"/>
            <w:shd w:val="clear" w:fill="fdf5e8"/>
          </w:tcPr>
          <w:p>
            <w:pPr>
              <w:ind w:left="113.47199999999999" w:right="113.47199999999999"/>
              <w:spacing w:before="120" w:after="120"/>
            </w:pPr>
            <w:r>
              <w:rPr/>
              <w:t xml:space="preserve">60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tcPr>
          <w:p>
            <w:pPr>
              <w:ind w:left="113.47199999999999" w:right="113.47199999999999"/>
              <w:spacing w:before="120" w:after="120"/>
            </w:pPr>
            <w:r>
              <w:rPr/>
              <w:t xml:space="preserve">100 т,</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tcPr>
          <w:p>
            <w:pPr>
              <w:ind w:left="113.47199999999999" w:right="113.47199999999999"/>
              <w:spacing w:before="120" w:after="120"/>
            </w:pPr>
            <w:r>
              <w:rPr/>
              <w:t xml:space="preserve">100 т,</w:t>
            </w:r>
            <w:br/>
            <w:r>
              <w:rPr/>
              <w:t xml:space="preserve">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Щековина свиная замороженная</w:t>
            </w:r>
          </w:p>
        </w:tc>
        <w:tc>
          <w:tcPr>
            <w:tcW w:w="5100" w:type="dxa"/>
            <w:shd w:val="clear" w:fill="fdf5e8"/>
          </w:tcPr>
          <w:p>
            <w:pPr>
              <w:ind w:left="113.47199999999999" w:right="113.47199999999999"/>
              <w:spacing w:before="120" w:after="120"/>
            </w:pPr>
            <w:r>
              <w:rPr/>
              <w:t xml:space="preserve">100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10.11.32.900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2024-1173139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Шрот подсолнечный / соевый</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шрота соевого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Цибульская Анна Валерьевна, +375 152 41 21 51, snab@ghp.by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30 августа 2024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tcPr>
          <w:p>
            <w:pPr>
              <w:ind w:left="113.47199999999999" w:right="113.47199999999999"/>
              <w:spacing w:before="120" w:after="120"/>
            </w:pPr>
            <w:r>
              <w:rPr/>
              <w:t xml:space="preserve">2 000 т,</w:t>
            </w:r>
            <w:br/>
            <w:r>
              <w:rPr/>
              <w:t xml:space="preserve">4,120,000.00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 (см.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10.41.41.300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2024-1170156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Ратников Сергей Петрович, тел: +375 212 636191,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c>
          <w:tcPr>
            <w:tcW w:w="5100" w:type="dxa"/>
            <w:shd w:val="clear" w:fill="fdf5e8"/>
          </w:tcPr>
          <w:p>
            <w:pPr>
              <w:ind w:left="113.47199999999999" w:right="113.47199999999999"/>
              <w:spacing w:before="120" w:after="120"/>
            </w:pPr>
            <w:r>
              <w:rPr/>
              <w:t xml:space="preserve">1 объект(а,ов),</w:t>
            </w:r>
            <w:br/>
            <w:r>
              <w:rPr/>
              <w:t xml:space="preserve">3,977,033.00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2024-1171455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по объекту: "Строительство и обслуживание многоквартирного жилого дома и инженерно-траспортной инфраструктуры к нему в микрорайоне №9 г. Жодино (II очередь)" (жилой дом, работы не облагаемые НДС), расположенного по адресу: Минская область, г. Жодино, микрорайон №9. Устройство монолитных бетонных конструкций.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усл.,</w:t>
            </w:r>
            <w:br/>
            <w:r>
              <w:rPr/>
              <w:t xml:space="preserve">11,977,482.00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bl>
    <w:p/>
    <w:p>
      <w:pPr>
        <w:ind w:left="113.47199999999999" w:right="113.47199999999999"/>
        <w:spacing w:before="120" w:after="120"/>
      </w:pPr>
      <w:r>
        <w:rPr>
          <w:b w:val="1"/>
          <w:bCs w:val="1"/>
        </w:rPr>
        <w:t xml:space="preserve">Процедура закупки № 2024-1172367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поставки и монтажа оборудования, выполнения пусконаладочных работ, работ (услуг) связанных с приемкой объекта в эксплуатацию: «Реконструкция сеносклада с перепрофилированием под помещение для содержания крупнорогатого скота, с возведением открытой выгульной площадки»  2 лота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Гомельского района"
</w:t>
            </w:r>
            <w:br/>
            <w:r>
              <w:rPr/>
              <w:t xml:space="preserve">Республика Беларусь, Гомельская обл., г. Гомель, 246047, ул. Димитрова, 57
</w:t>
            </w:r>
            <w:br/>
            <w:r>
              <w:rPr/>
              <w:t xml:space="preserve">Тел. (0232) 36-25-20
</w:t>
            </w:r>
            <w:br/>
            <w:r>
              <w:rPr/>
              <w:t xml:space="preserve"> regionuks@mail.ru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От Заказчика
</w:t>
            </w:r>
            <w:br/>
            <w:r>
              <w:rPr/>
              <w:t xml:space="preserve">Ведущий инженер по строительству
</w:t>
            </w:r>
            <w:br/>
            <w:r>
              <w:rPr/>
              <w:t xml:space="preserve">Бондарчук Артем Валерьевич
</w:t>
            </w:r>
            <w:br/>
            <w:r>
              <w:rPr/>
              <w:t xml:space="preserve">+375 232 99-01-87
</w:t>
            </w:r>
            <w:br/>
            <w:r>
              <w:rPr/>
              <w:t xml:space="preserve">stroitel@gpp.by
</w:t>
            </w:r>
            <w:br/>
            <w:r>
              <w:rPr/>
              <w:t xml:space="preserve">От Инженерной организации
</w:t>
            </w:r>
            <w:br/>
            <w:r>
              <w:rPr/>
              <w:t xml:space="preserve">по вопросам проведения процедуры закупки – ведущий инженер, секретарь конкурсной комиссии - Гарбар Олег Васильевич, т/ф 8 02332 533155;
</w:t>
            </w:r>
            <w:br/>
            <w:r>
              <w:rPr/>
              <w:t xml:space="preserve">по вопросам строительства – главный инженер – Потапенко Владимир Гаврилович, т/ф 8 02332 531256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«Реконструкция сеносклада с перепрофилированием под помещение для содержания крупнорогатого скота, с возведением открытой выгульной площадки» (1, 2 очереди строительства)</w:t>
            </w:r>
          </w:p>
        </w:tc>
        <w:tc>
          <w:tcPr>
            <w:tcW w:w="5100" w:type="dxa"/>
            <w:shd w:val="clear" w:fill="fdf5e8"/>
          </w:tcPr>
          <w:p>
            <w:pPr>
              <w:ind w:left="113.47199999999999" w:right="113.47199999999999"/>
              <w:spacing w:before="120" w:after="120"/>
            </w:pPr>
            <w:r>
              <w:rPr/>
              <w:t xml:space="preserve">1 объект(а,ов),</w:t>
            </w:r>
            <w:br/>
            <w:r>
              <w:rPr/>
              <w:t xml:space="preserve">2,297,244.82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«Реконструкция сеносклада с перепрофилированием под помещение для содержания крупнорогатого скота, с возведением открытой выгульной площадки» (3 очередь строительства)</w:t>
            </w:r>
          </w:p>
        </w:tc>
        <w:tc>
          <w:tcPr>
            <w:tcW w:w="5100" w:type="dxa"/>
            <w:shd w:val="clear" w:fill="fdf5e8"/>
          </w:tcPr>
          <w:p>
            <w:pPr>
              <w:ind w:left="113.47199999999999" w:right="113.47199999999999"/>
              <w:spacing w:before="120" w:after="120"/>
            </w:pPr>
            <w:r>
              <w:rPr/>
              <w:t xml:space="preserve">1 объект(а,ов),</w:t>
            </w:r>
            <w:br/>
            <w:r>
              <w:rPr/>
              <w:t xml:space="preserve">2,259,289.11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2024-1172560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«Реконструкция АЗС № 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дочернее унитарное предприятие по обеспечению нефтепродуктами "БЕЛОРУСНЕФТЬ-МИНСКОБЛНЕФТЕПРОДУКТ"
</w:t>
            </w:r>
            <w:br/>
            <w:r>
              <w:rPr/>
              <w:t xml:space="preserve">Республика Беларусь, Минская обл., г. Фаниполь, 222750, ул. Заводская, 9
</w:t>
            </w:r>
            <w:br/>
            <w:r>
              <w:rPr/>
              <w:t xml:space="preserve">(017) 555-31-86
</w:t>
            </w:r>
            <w:br/>
            <w:r>
              <w:rPr/>
              <w:t xml:space="preserve"> minskonp@beloil.by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Суханов Александр Владимирович тел. 801716 22608; e-mail: a.suhanov@beloil.by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на переговоры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на переговоры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«Реконструкция АЗС № 14»</w:t>
            </w:r>
          </w:p>
        </w:tc>
        <w:tc>
          <w:tcPr>
            <w:tcW w:w="5100" w:type="dxa"/>
            <w:shd w:val="clear" w:fill="fdf5e8"/>
          </w:tcPr>
          <w:p>
            <w:pPr>
              <w:ind w:left="113.47199999999999" w:right="113.47199999999999"/>
              <w:spacing w:before="120" w:after="120"/>
            </w:pPr>
            <w:r>
              <w:rPr/>
              <w:t xml:space="preserve">1 объект(а,ов),</w:t>
            </w:r>
            <w:br/>
            <w:r>
              <w:rPr/>
              <w:t xml:space="preserve">8,089,308.97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Минская обл., Вилейский р-н, Осиповичский с/с,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w:t>
            </w:r>
          </w:p>
        </w:tc>
      </w:tr>
    </w:tbl>
    <w:p/>
    <w:p>
      <w:pPr>
        <w:ind w:left="113.47199999999999" w:right="113.47199999999999"/>
        <w:spacing w:before="120" w:after="120"/>
      </w:pPr>
      <w:r>
        <w:rPr>
          <w:b w:val="1"/>
          <w:bCs w:val="1"/>
        </w:rPr>
        <w:t xml:space="preserve">Процедура закупки № 2024-1170406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комплекса общестроительных работ по устройству полов и подземного хозяйства на объекте строительства «Гомельский региональный комплекс по обращению с ТКО» 2 пусковой комплекс (Производственный корпус, позиция №1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+375 232 50 05 00
</w:t>
            </w:r>
            <w:br/>
            <w:r>
              <w:rPr/>
              <w:t xml:space="preserve"> tender@gdsk.by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Васюк Николай Михайлович, тел: +375 232 502247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общестроительных работ по устройству полов и подземного хозяйства на объекте строительства «Гомельский региональный комплекс по обращению с ТКО» 2 пусковой комплекс (Производственный корпус, позиция №1 по генплану)</w:t>
            </w:r>
          </w:p>
        </w:tc>
        <w:tc>
          <w:tcPr>
            <w:tcW w:w="5100" w:type="dxa"/>
            <w:shd w:val="clear" w:fill="fdf5e8"/>
          </w:tcPr>
          <w:p>
            <w:pPr>
              <w:ind w:left="113.47199999999999" w:right="113.47199999999999"/>
              <w:spacing w:before="120" w:after="120"/>
            </w:pPr>
            <w:r>
              <w:rPr/>
              <w:t xml:space="preserve">1 объект(а,ов),</w:t>
            </w:r>
            <w:br/>
            <w:r>
              <w:rPr/>
              <w:t xml:space="preserve">4,560,327.21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bl>
    <w:p/>
    <w:p>
      <w:pPr>
        <w:ind w:left="113.47199999999999" w:right="113.47199999999999"/>
        <w:spacing w:before="120" w:after="120"/>
      </w:pPr>
      <w:r>
        <w:rPr>
          <w:b w:val="1"/>
          <w:bCs w:val="1"/>
        </w:rPr>
        <w:t xml:space="preserve">Процедура закупки № 2024-1171907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Лот 1 «Реконструкция здания проходной (инв.№410002) под здание  мастеров в Светлогорском РГС, расположенного по адресу: Гомельская область, г. Светлогорск, ул. Лесная, 12»; Лот 2 «Реконструкция здания административно-бытового корпуса с инвентарным номером 342/С-71225, расположенного по адресу: Гомельская область, г. Светлогорск, ул. Лесная, 12».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производственное унитарное предприятие "Гомельоблгаз"
</w:t>
            </w:r>
            <w:br/>
            <w:r>
              <w:rPr/>
              <w:t xml:space="preserve">Республика Беларусь, Гомельская обл., г. Гомель, 246050, ул. Гагарина, 17
</w:t>
            </w:r>
            <w:br/>
            <w:r>
              <w:rPr/>
              <w:t xml:space="preserve">  400035057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Хайтович Евгения Владимировна, +375 232 69-20-61, oks@gomeloblgaz.by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«Реконструкция здания проходной (инв.№410002) под здание  мастеров в Светлогорском РГС, расположенного по адресу: Гомельская область, г. Светлогорск, ул. Лесная, 12»;</w:t>
            </w:r>
          </w:p>
        </w:tc>
        <w:tc>
          <w:tcPr>
            <w:tcW w:w="5100" w:type="dxa"/>
            <w:shd w:val="clear" w:fill="fdf5e8"/>
          </w:tcPr>
          <w:p>
            <w:pPr>
              <w:ind w:left="113.47199999999999" w:right="113.47199999999999"/>
              <w:spacing w:before="120" w:after="120"/>
            </w:pPr>
            <w:r>
              <w:rPr/>
              <w:t xml:space="preserve">1 объект(а,ов),</w:t>
            </w:r>
            <w:br/>
            <w:r>
              <w:rPr/>
              <w:t xml:space="preserve">518,799.00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«Реконструкция здания административно-бытового корпуса с инвентарным номером 342/С-71225, расположенного по адресу: Гомельская область, г. Светлогорск, ул. Лесная, 12»</w:t>
            </w:r>
          </w:p>
        </w:tc>
        <w:tc>
          <w:tcPr>
            <w:tcW w:w="5100" w:type="dxa"/>
            <w:shd w:val="clear" w:fill="fdf5e8"/>
          </w:tcPr>
          <w:p>
            <w:pPr>
              <w:ind w:left="113.47199999999999" w:right="113.47199999999999"/>
              <w:spacing w:before="120" w:after="120"/>
            </w:pPr>
            <w:r>
              <w:rPr/>
              <w:t xml:space="preserve">1 объект(а,ов),</w:t>
            </w:r>
            <w:br/>
            <w:r>
              <w:rPr/>
              <w:t xml:space="preserve">5,353,992.00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2024-1172530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«Возведение двух коровников и здания доильно-молочного блока вблизи н.п. Белыновичи Витебского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+375 212 67 96 73
</w:t>
            </w:r>
            <w:br/>
            <w:r>
              <w:rPr/>
              <w:t xml:space="preserve"> 300203571@mail.ru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Каминская Ирина Васильевна, тел: +375 212 679542,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«Возведение двух коровников и здания доильно-молочного блока вблизи н.п. Белыновичи Витебского района»</w:t>
            </w:r>
          </w:p>
        </w:tc>
        <w:tc>
          <w:tcPr>
            <w:tcW w:w="5100" w:type="dxa"/>
            <w:shd w:val="clear" w:fill="fdf5e8"/>
          </w:tcPr>
          <w:p>
            <w:pPr>
              <w:ind w:left="113.47199999999999" w:right="113.47199999999999"/>
              <w:spacing w:before="120" w:after="120"/>
            </w:pPr>
            <w:r>
              <w:rPr/>
              <w:t xml:space="preserve">1 ед.,</w:t>
            </w:r>
            <w:br/>
            <w:r>
              <w:rPr/>
              <w:t xml:space="preserve">14,558,857.71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вблизи н.п. Белыновичи Витебского района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2024-1172535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по строительству объекта: "Возведение зерносушильного комплекса "Орешники" расположенного по адресу: Минская область, Смолевичский район, Заболотский сельсовет, дер.Орешники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"Озерицкий-Агро"
</w:t>
            </w:r>
            <w:br/>
            <w:r>
              <w:rPr/>
              <w:t xml:space="preserve">Республика Беларусь, Минская обл., аг. Слобода, 222215, ул. Центральная, 7
</w:t>
            </w:r>
            <w:br/>
            <w:r>
              <w:rPr/>
              <w:t xml:space="preserve">  690363881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Пыжик Марина Аркадьевна, 80177628524, oz-agro@mail.ru Козлов Иван Леонидович 80177628516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конкурсной документации. По письменному запросу на электронный адрес: oz-agro@mail.ru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по строительству объекта: &amp;quot;Возведение зерносушильного комплекса &amp;quot;Орешники&amp;quot; расположенного по адресу: Минская область, Смолевичский район, Заболотский сельсовет, дер.Орешники &amp;quot;</w:t>
            </w:r>
          </w:p>
        </w:tc>
        <w:tc>
          <w:tcPr>
            <w:tcW w:w="5100" w:type="dxa"/>
            <w:shd w:val="clear" w:fill="fdf5e8"/>
          </w:tcPr>
          <w:p>
            <w:pPr>
              <w:ind w:left="113.47199999999999" w:right="113.47199999999999"/>
              <w:spacing w:before="120" w:after="120"/>
            </w:pPr>
            <w:r>
              <w:rPr/>
              <w:t xml:space="preserve">1 объект(а,ов),</w:t>
            </w:r>
            <w:br/>
            <w:r>
              <w:rPr/>
              <w:t xml:space="preserve">3,825,467.00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15.06.2025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 Смолевичский р-н, Заболотский с/с, д.Орешники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2024-1172569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выполнения  строительно-монтажных, пусконаладочных работ, выносу осей здания, поставки         оборудования  на объекте «Многоквартирный жилой дом по ГП 18 в агрогородке Полыковичи Могилевского района и инженерно-транспортная инфраструктура к нему»  (1 очередь строительства (Жилой дом, благоустройство))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Могилевского района"
</w:t>
            </w:r>
            <w:br/>
            <w:r>
              <w:rPr/>
              <w:t xml:space="preserve">Республика Беларусь, Могилевская обл., г. Могилёв, 212002, б-р Непокоренных, 28, офис 24-29
</w:t>
            </w:r>
            <w:br/>
            <w:r>
              <w:rPr/>
              <w:t xml:space="preserve">  700130486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Петрова Валентина Викторовна, + 375 222 42 24 04, uksfromm@gmail.com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Открытие предквалификационных документов представленных на электронном носителе будет производиться на заседании конкурсной комиссии 5 сентября 2024 года в 12-00 часов по адресу г. Могилёв, б-р Непокорённых, 28, каб.26.</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выполнения  строительно-монтажных, пусконаладочных работ, выносу осей здания, поставки оборудования  на объекте «Многоквартирный жилой дом по ГП 18 в агрогородке Полыковичи Могилевского района и инженерно-транспортная инфраструктура к нему»  (1 очередь строительства (Жилой дом, благоустройство))</w:t>
            </w:r>
          </w:p>
        </w:tc>
        <w:tc>
          <w:tcPr>
            <w:tcW w:w="5100" w:type="dxa"/>
            <w:shd w:val="clear" w:fill="fdf5e8"/>
          </w:tcPr>
          <w:p>
            <w:pPr>
              <w:ind w:left="113.47199999999999" w:right="113.47199999999999"/>
              <w:spacing w:before="120" w:after="120"/>
            </w:pPr>
            <w:r>
              <w:rPr/>
              <w:t xml:space="preserve">1 ед.,</w:t>
            </w:r>
            <w:br/>
            <w:r>
              <w:rPr/>
              <w:t xml:space="preserve">5,086,046.00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2024-1172884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площадки сервисного обслуживания, расположенной по адресу: г. Брест, ул. Ковельская, 3, под зону ожидания с внедрением системы электронной очереди транспортных средств для въезда в автодорожный пункт пропуска «Варшавский мост» 1-ая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"БЕЛТАМОЖСЕРВИС"
</w:t>
            </w:r>
            <w:br/>
            <w:r>
              <w:rPr/>
              <w:t xml:space="preserve">Республика Беларусь, Минская обл., «Великий камень», 222210, 222210, Минская область, Смолевичский район, Китайско-Белорусский индустриальный парк «Великий камень», проспект Пекинский, 18
</w:t>
            </w:r>
            <w:br/>
            <w:r>
              <w:rPr/>
              <w:t xml:space="preserve">(017) 259 75 03
</w:t>
            </w:r>
            <w:br/>
            <w:r>
              <w:rPr/>
              <w:t xml:space="preserve"> office@btslogistics.by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и выдаче документации: Никулина Вероника Викторовна, тел. 8 (017) 259 75 34, e-mail: v.nikulina@btslogistics.by
</w:t>
            </w:r>
            <w:br/>
            <w:r>
              <w:rPr/>
              <w:t xml:space="preserve">Руководитель проекта Ермак Ольга Викторовна, тел. 8 (017) 259 75 32, e-mail: o.ermak@btslogistics.by.
</w:t>
            </w:r>
            <w:br/>
            <w:r>
              <w:rPr/>
              <w:t xml:space="preserve">По вопросам расчетов: Сыромолотова Наталья Николаевна (017) 359 25 37.
</w:t>
            </w:r>
            <w:br/>
            <w:r>
              <w:rPr/>
              <w:t xml:space="preserve">Ответственный представитель Брестского филиала РУП «Белтаможсервис» - главный инженер Брестского филиала Свирид Николай Анатольевич +375 (29) 530-46-19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 проводится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документации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выполнение строительно-монтажных работ по объекту: «Реконструкция площадки сервисного обслуживания, расположенной по адресу: г. Брест, ул. Ковельская, 3, под зону ожидания с внедрением системы электронной очереди транспортных средств для въезда в автодорожный пункт пропуска «Варшавский мост» 1-ая очередь строительства</w:t>
            </w:r>
          </w:p>
        </w:tc>
        <w:tc>
          <w:tcPr>
            <w:tcW w:w="5100" w:type="dxa"/>
            <w:shd w:val="clear" w:fill="fdf5e8"/>
          </w:tcPr>
          <w:p>
            <w:pPr>
              <w:ind w:left="113.47199999999999" w:right="113.47199999999999"/>
              <w:spacing w:before="120" w:after="120"/>
            </w:pPr>
            <w:r>
              <w:rPr/>
              <w:t xml:space="preserve">1 компл.,</w:t>
            </w:r>
            <w:br/>
            <w:r>
              <w:rPr/>
              <w:t xml:space="preserve">3,450,588.00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Брест, ул. Ковельская,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43.12.1</w:t>
            </w:r>
          </w:p>
        </w:tc>
      </w:tr>
    </w:tbl>
    <w:p/>
    <w:p>
      <w:pPr>
        <w:ind w:left="113.47199999999999" w:right="113.47199999999999"/>
        <w:spacing w:before="120" w:after="120"/>
      </w:pPr>
      <w:r>
        <w:rPr>
          <w:b w:val="1"/>
          <w:bCs w:val="1"/>
        </w:rPr>
        <w:t xml:space="preserve">Процедура закупки № 2024-1172907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Конкурс на выбор генподрядной организации для выполнения строительно-монтажных работ на объ-екте «Строительство колбасного цеха с административно-бытовым корпусом и склада в ОАО «Беловежский»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коммерческого отдела Томильчик Алексей Григорьевич +375-44-7943458,
</w:t>
            </w:r>
            <w:br/>
            <w:r>
              <w:rPr/>
              <w:t xml:space="preserve">tag3@tut.by (организационные вопросы).
</w:t>
            </w:r>
            <w:br/>
            <w:r>
              <w:rPr/>
              <w:t xml:space="preserve">Строительная часть: заместитель генерального директора по строительству – главный инженер Чепелюк Александр Викторович +375447473231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ЗАПРОС О ПОУЧЕНИИ ПРОЕКТНО-СМЕТНОЙ ДОКУМЕНТАЦИИ ПРОСИМ НАПРАВЛЯТЬ НА tag3@tut.by.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 Вскрытие конвертов 23.09.2024 г. в 10.00 в аг. Рясна, ул. Юбилейная, д.1 (коммерческий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Строительно-монтажные работ на объекте
</w:t>
            </w:r>
            <w:br/>
            <w:r>
              <w:rPr/>
              <w:t xml:space="preserve">«Строительство колбасного цеха с административно-бытовым корпусом и склада в ОАО «Бе-ловежский» согласно проектной, в том числе сметной документации (прилагается)</w:t>
            </w:r>
          </w:p>
        </w:tc>
        <w:tc>
          <w:tcPr>
            <w:tcW w:w="5100" w:type="dxa"/>
            <w:shd w:val="clear" w:fill="fdf5e8"/>
          </w:tcPr>
          <w:p>
            <w:pPr>
              <w:ind w:left="113.47199999999999" w:right="113.47199999999999"/>
              <w:spacing w:before="120" w:after="120"/>
            </w:pPr>
            <w:r>
              <w:rPr/>
              <w:t xml:space="preserve">1 объект(а,ов),</w:t>
            </w:r>
            <w:br/>
            <w:r>
              <w:rPr/>
              <w:t xml:space="preserve">53,000,000.00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bl>
    <w:p/>
    <w:p>
      <w:pPr>
        <w:ind w:left="113.47199999999999" w:right="113.47199999999999"/>
        <w:spacing w:before="120" w:after="120"/>
      </w:pPr>
      <w:r>
        <w:rPr>
          <w:b w:val="1"/>
          <w:bCs w:val="1"/>
        </w:rPr>
        <w:t xml:space="preserve">Процедура закупки № 2024-1171568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комплекта технологического оборудования (технологической линии по производству доломитов некальцинированных в виде порошка (муки) с внедрением современной энергоэффективной технологии производства тонкодисперсных минеральных порошков) для объекта строительства, согласно техническому заданию и документации по переговорам, для объекта строительства «Реконструкция технологической линии по производству доломитов некальцинированных в виде порошка (муки) с внедрением современной энергоэффективной технологии производства тонкодисперсных минеральных порошков».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+375 21 237 99 07
</w:t>
            </w:r>
            <w:br/>
            <w:r>
              <w:rPr/>
              <w:t xml:space="preserve"> ok_uks@vitebsk.by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Небелюк Игорь Валерьевич (организационные вопросы), тел: +375 21 237 93 42, Прощенко Александр Михайлович (технические вопросы) - +375 (29) 7192730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(технологической линии по производству доломитов некальцинированных в виде порошка (муки) с внедрением современной энергоэффективной технологии производства тонкодисперсных минеральных порошков</w:t>
            </w:r>
          </w:p>
        </w:tc>
        <w:tc>
          <w:tcPr>
            <w:tcW w:w="5100" w:type="dxa"/>
            <w:shd w:val="clear" w:fill="fdf5e8"/>
          </w:tcPr>
          <w:p>
            <w:pPr>
              <w:ind w:left="113.47199999999999" w:right="113.47199999999999"/>
              <w:spacing w:before="120" w:after="120"/>
            </w:pPr>
            <w:r>
              <w:rPr/>
              <w:t xml:space="preserve">1 компл.,</w:t>
            </w:r>
            <w:br/>
            <w:r>
              <w:rPr/>
              <w:t xml:space="preserve">12,404,000.00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 ОАО "Доломит"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23.52.99.000</w:t>
            </w:r>
          </w:p>
        </w:tc>
      </w:tr>
    </w:tbl>
    <w:p/>
    <w:p>
      <w:pPr>
        <w:ind w:left="113.47199999999999" w:right="113.47199999999999"/>
        <w:spacing w:before="120" w:after="120"/>
      </w:pPr>
      <w:r>
        <w:rPr>
          <w:b w:val="1"/>
          <w:bCs w:val="1"/>
        </w:rPr>
        <w:t xml:space="preserve">Процедура закупки № 2024-1171903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Строительные конструкции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на выполнение комплекса работ по монтажу металлических конструкций (971,698 т) и профнастила (6 446,80 м2)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"Минскпромстрой"
</w:t>
            </w:r>
            <w:br/>
            <w:r>
              <w:rPr/>
              <w:t xml:space="preserve">Республика Беларусь, г. Минск,  220102, пр-т Партизанский, 144, к. 27
</w:t>
            </w:r>
            <w:br/>
            <w:r>
              <w:rPr/>
              <w:t xml:space="preserve">+375 17 373 85 73
</w:t>
            </w:r>
            <w:br/>
            <w:r>
              <w:rPr/>
              <w:t xml:space="preserve"> info@mps.by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Жданович Михаил Витольдович, тел: +375 17 396-95-83, Сокол Екатерина Викторовна тел: +375 17 320-77-72, pto@mps.by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Переговоры по выбору субподрядной организации по выполнению комплекса работ по монтажу металлических конструкций (971,698 т) и профнастила (6 446,80 м2) по объекту «Строительство горно-обогатительного комплекса мощностью от 1.1 до 2.0 млн. тонн хлорида калия в год с использованием в качестве сырьевой базы Нежинского (восточная часть), Старобинского месторождения калийных солей» (Подобъект: «ВТОРАЯ ОЧЕРЕДЬ. ТЭЦ». Часть объекта: «ГЛАВНЫЙ КОРПУС ТЭЦ (ЭТАП 404_2) (ПОЗ.40.1)»)</w:t>
            </w:r>
          </w:p>
        </w:tc>
        <w:tc>
          <w:tcPr>
            <w:tcW w:w="5100" w:type="dxa"/>
            <w:shd w:val="clear" w:fill="fdf5e8"/>
          </w:tcPr>
          <w:p>
            <w:pPr>
              <w:ind w:left="113.47199999999999" w:right="113.47199999999999"/>
              <w:spacing w:before="120" w:after="120"/>
            </w:pPr>
            <w:r>
              <w:rPr/>
              <w:t xml:space="preserve">1 компл.,</w:t>
            </w:r>
            <w:br/>
            <w:r>
              <w:rPr/>
              <w:t xml:space="preserve">8,114,371.77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«Строительство горно-обогатительного комплекса мощностью от 1.1 до 2.0 млн. тонн хлорида калия в год с использованием в качестве сырьевой базы Нежинского (восточная часть), Старобинского месторождения калийных солей» (Подобъект: «ВТОРАЯ ОЧЕРЕДЬ. ТЭЦ.». Часть объекта: «ГЛАВНЫЙ КОРПУС ТЭЦ (ЭТАП 404_2) (ПОЗ.40.1)»)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28.11.91</w:t>
            </w:r>
          </w:p>
        </w:tc>
      </w:tr>
    </w:tbl>
    <w:p/>
    <w:p>
      <w:pPr>
        <w:ind w:left="113.47199999999999" w:right="113.47199999999999"/>
        <w:spacing w:before="120" w:after="120"/>
      </w:pPr>
      <w:r>
        <w:rPr>
          <w:b w:val="1"/>
          <w:bCs w:val="1"/>
        </w:rPr>
        <w:t xml:space="preserve">Процедура закупки № 2024-1171912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Строительные конструкции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клееных деревянных конструкций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Стрельченя Павел Александрович, +375 174 23-35-54, p.strelchenya@kali.by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См.вложенный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См.вложенный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См.вложенный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См.вложенный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См.вложенный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Клееные деревянные конструкции (согласно приглашения)</w:t>
            </w:r>
          </w:p>
        </w:tc>
        <w:tc>
          <w:tcPr>
            <w:tcW w:w="5100" w:type="dxa"/>
            <w:shd w:val="clear" w:fill="fdf5e8"/>
          </w:tcPr>
          <w:p>
            <w:pPr>
              <w:ind w:left="113.47199999999999" w:right="113.47199999999999"/>
              <w:spacing w:before="120" w:after="120"/>
            </w:pPr>
            <w:r>
              <w:rPr/>
              <w:t xml:space="preserve">179 шт.,</w:t>
            </w:r>
            <w:br/>
            <w:r>
              <w:rPr/>
              <w:t xml:space="preserve">5,314,991.54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02.09.2024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См.вложенный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16.23.19</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2024-1171803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огнеупорного бетона для выполнения монолитной рабочей футеровки днища и стен сталеразливочных ковшей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12.11.2024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№1).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12.11.2024 до 23:59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Огнеупорный бетон для выполнения монолитной рабочей футеровки днища и стен сталеразливочных ковшей</w:t>
            </w:r>
          </w:p>
        </w:tc>
        <w:tc>
          <w:tcPr>
            <w:tcW w:w="5100" w:type="dxa"/>
            <w:shd w:val="clear" w:fill="fdf5e8"/>
          </w:tcPr>
          <w:p>
            <w:pPr>
              <w:ind w:left="113.47199999999999" w:right="113.47199999999999"/>
              <w:spacing w:before="120" w:after="120"/>
            </w:pPr>
            <w:r>
              <w:rPr/>
              <w:t xml:space="preserve">1 749 т,</w:t>
            </w:r>
            <w:br/>
            <w:r>
              <w:rPr/>
              <w:t xml:space="preserve">371,550,293.40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23.20.13.000</w:t>
            </w:r>
          </w:p>
        </w:tc>
      </w:tr>
    </w:tbl>
    <w:p/>
    <w:p>
      <w:pPr>
        <w:ind w:left="113.47199999999999" w:right="113.47199999999999"/>
        <w:spacing w:before="120" w:after="120"/>
      </w:pPr>
      <w:r>
        <w:rPr>
          <w:b w:val="1"/>
          <w:bCs w:val="1"/>
        </w:rPr>
        <w:t xml:space="preserve">Процедура закупки № 2024-1172242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горячебрикетированное железо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Сацевич Марина Григорьевна, +375233454967, mlom.us@bmz.gomel.by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
</w:t>
            </w:r>
            <w:br/>
            <w:r>
              <w:rPr/>
              <w:t xml:space="preserve">тн.: 207 719,60. Ориентировочная цена в RUN за 1 тонну без НДС, DDP г. Жлобин: 27 763,45. Срок поставки: 01.09.2024-31.12.2024.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5 767 012 728,62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25.08.2024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НA CАЙТЕ http://www.icetrade.by и по электронной почте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 подготовки и предоставления предложения: до 23.59 25.08.2024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Железо горячебрикетированное в соответствии с ТУ 24.10.13-003-00186803-2020 либо аналог</w:t>
            </w:r>
          </w:p>
        </w:tc>
        <w:tc>
          <w:tcPr>
            <w:tcW w:w="5100" w:type="dxa"/>
            <w:shd w:val="clear" w:fill="fdf5e8"/>
          </w:tcPr>
          <w:p>
            <w:pPr>
              <w:ind w:left="113.47199999999999" w:right="113.47199999999999"/>
              <w:spacing w:before="120" w:after="120"/>
            </w:pPr>
            <w:r>
              <w:rPr/>
              <w:t xml:space="preserve">207 720 т,</w:t>
            </w:r>
            <w:br/>
            <w:r>
              <w:rPr/>
              <w:t xml:space="preserve">5,767,012,728.62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24.10.13.000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2024-1172995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Стеклянная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Бутылка стеклянная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Гриневич Марина, +375 17 328 52 89, tender@kristal.by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4 000 000 шт.,</w:t>
            </w:r>
            <w:br/>
            <w:r>
              <w:rPr/>
              <w:t xml:space="preserve">2,064,000.00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800 000 шт.,</w:t>
            </w:r>
            <w:br/>
            <w:r>
              <w:rPr/>
              <w:t xml:space="preserve">403,200.00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300 000 шт.,</w:t>
            </w:r>
            <w:br/>
            <w:r>
              <w:rPr/>
              <w:t xml:space="preserve">370,800.00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1 500 000 шт.,</w:t>
            </w:r>
            <w:br/>
            <w:r>
              <w:rPr/>
              <w:t xml:space="preserve">1,098,000.00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300 000 шт.,</w:t>
            </w:r>
            <w:br/>
            <w:r>
              <w:rPr/>
              <w:t xml:space="preserve">273,600.00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bl>
    <w:p/>
    <w:p>
      <w:pPr>
        <w:ind w:left="113.47199999999999" w:right="113.47199999999999"/>
        <w:spacing w:before="120" w:after="120"/>
      </w:pPr>
      <w:r>
        <w:rPr>
          <w:color w:val="red"/>
          <w:b w:val="1"/>
          <w:bCs w:val="1"/>
        </w:rPr>
        <w:t xml:space="preserve">ОТРАСЛЬ: ТРАНСПОРТ </w:t>
      </w:r>
    </w:p>
    <w:p>
      <w:pPr>
        <w:ind w:left="113.47199999999999" w:right="113.47199999999999"/>
        <w:spacing w:before="120" w:after="120"/>
      </w:pPr>
      <w:r>
        <w:rPr>
          <w:b w:val="1"/>
          <w:bCs w:val="1"/>
        </w:rPr>
        <w:t xml:space="preserve">Процедура закупки № 2024-1172977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Транспорт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по техническому обслуживанию и ремонту грузовой техники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транспортного цеха Курочкин Василий Васильевич Тел. +375(29) 601 99 92
</w:t>
            </w:r>
            <w:br/>
            <w:r>
              <w:rPr/>
              <w:t xml:space="preserve">Email: 6019992@mail.ru
</w:t>
            </w:r>
            <w:br/>
            <w:r>
              <w:rPr/>
              <w:t xml:space="preserve">
</w:t>
            </w:r>
            <w:br/>
            <w:r>
              <w:rPr/>
              <w:t xml:space="preserve">Экономист ОМТС Марченко Наталья Викторовна +375(44) 502 01 04
</w:t>
            </w:r>
            <w:br/>
            <w:r>
              <w:rPr/>
              <w:t xml:space="preserve">адрес электронной почты: tender2@babushkina.by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участников процедуры закупки:
</w:t>
            </w:r>
            <w:br/>
            <w:r>
              <w:rPr/>
              <w:t xml:space="preserve">1. предоставляются до 16.00 02 сентября 2024 года (КОНЕЧНЫЙ СРОК ПОДАЧИ ДОКУМЕНТОВ).
</w:t>
            </w:r>
            <w:br/>
            <w:r>
              <w:rPr/>
              <w:t xml:space="preserve">2. по адресу: 212013 Республика Беларусь, г. Могилев, ул. Ак. Павлова, 3
</w:t>
            </w:r>
            <w:br/>
            <w:r>
              <w:rPr/>
              <w:t xml:space="preserve">3.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4. платно (бесплатно): бесплатно
</w:t>
            </w:r>
            <w:br/>
            <w:r>
              <w:rPr/>
              <w:t xml:space="preserve">5. участник процедуры несет все расходы, связанные с подготовкой и подачей своего конкурсного предложения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 «Услуги по техническому обслуживанию и ремонту грузовой техники»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15.00. 03 сентября 2024.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до 16.00 02.09.2024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Файл будет открыт на заседании комиссии 03.09.2024 в 15:00.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участников процедуры закупки:
</w:t>
            </w:r>
            <w:br/>
            <w:r>
              <w:rPr/>
              <w:t xml:space="preserve">1. предоставляются . по адресу: 212013 Республика Беларусь, г. Могилев, ул. Ак. Павлова, 3
</w:t>
            </w:r>
            <w:br/>
            <w:r>
              <w:rPr/>
              <w:t xml:space="preserve">2.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3. платно (бесплатно): бесплатно
</w:t>
            </w:r>
            <w:br/>
            <w:r>
              <w:rPr/>
              <w:t xml:space="preserve">4. участник процедуры несет все расходы, связанные с подготовкой и подачей своего конкурсного предложения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 «Услуги по техническому обслуживанию и ремонту грузовой техники»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15.00. 03 сентября 2024.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до 16.00 02.09.2024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Файл будет открыт на заседании комиссии 03.09.2024 в 15:00.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техническому обслуживанию и текущему ремонту автотранспортных средств МАЗ, прицепов и полуприцепов, сцепленных с ними (перечень транспорта указан в техническом задании на закупку)</w:t>
            </w:r>
          </w:p>
        </w:tc>
        <w:tc>
          <w:tcPr>
            <w:tcW w:w="5100" w:type="dxa"/>
            <w:shd w:val="clear" w:fill="fdf5e8"/>
          </w:tcPr>
          <w:p>
            <w:pPr>
              <w:ind w:left="113.47199999999999" w:right="113.47199999999999"/>
              <w:spacing w:before="120" w:after="120"/>
            </w:pPr>
            <w:r>
              <w:rPr/>
              <w:t xml:space="preserve">1 усл.,</w:t>
            </w:r>
            <w:br/>
            <w:r>
              <w:rPr/>
              <w:t xml:space="preserve">3,000,000.00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03.12.2024 по 02.12.2025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Минская область, г. Могилев,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техническому обслуживанию и текущему ремонту автотранспортных средств MAN, полуприцепов, сцепленных с ними
</w:t>
            </w:r>
            <w:br/>
            <w:r>
              <w:rPr/>
              <w:t xml:space="preserve">(перечень транспорта указан в техническом задании на закупку)</w:t>
            </w:r>
          </w:p>
        </w:tc>
        <w:tc>
          <w:tcPr>
            <w:tcW w:w="5100" w:type="dxa"/>
            <w:shd w:val="clear" w:fill="fdf5e8"/>
          </w:tcPr>
          <w:p>
            <w:pPr>
              <w:ind w:left="113.47199999999999" w:right="113.47199999999999"/>
              <w:spacing w:before="120" w:after="120"/>
            </w:pPr>
            <w:r>
              <w:rPr/>
              <w:t xml:space="preserve">1 усл.,</w:t>
            </w:r>
            <w:br/>
            <w:r>
              <w:rPr/>
              <w:t xml:space="preserve">840,000.00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03.12.2024 по 02.12.2025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Минская область, г. Могилев,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техническому обслуживанию и текущему ремонту автотранспортных средств HYUNDAI
</w:t>
            </w:r>
            <w:br/>
            <w:r>
              <w:rPr/>
              <w:t xml:space="preserve">(перечень транспорта указан в техническом задании на закупку)</w:t>
            </w:r>
          </w:p>
        </w:tc>
        <w:tc>
          <w:tcPr>
            <w:tcW w:w="5100" w:type="dxa"/>
            <w:shd w:val="clear" w:fill="fdf5e8"/>
          </w:tcPr>
          <w:p>
            <w:pPr>
              <w:ind w:left="113.47199999999999" w:right="113.47199999999999"/>
              <w:spacing w:before="120" w:after="120"/>
            </w:pPr>
            <w:r>
              <w:rPr/>
              <w:t xml:space="preserve">1 усл.,</w:t>
            </w:r>
            <w:br/>
            <w:r>
              <w:rPr/>
              <w:t xml:space="preserve">360,000.00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03.12.2024 по 02.12.2025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Минская область, г. Могилев,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45.20.21</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2024-1172132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катализаторной системы (в комплекте с защитными слоями и керамическими шарами согласно ЗТП) для реакторов R-101 и R-102 C-100 установки гидроочистки дизельного топлива и услуг по техническому сопровождению (загрузка, активация и пуск свежей катализаторной системы) (ОМТС)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вблизи д. Митьки, 247782, Михалковский с/с,18 вблизи д. Митьки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Удовенко Юлия Ивановна, +375 23 637 45 15, mto@mnpz.by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приглашение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приглашение и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приглашение и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Катализаторная система (в комплекте с защитными слоями и керамическими шарами согласно ЗТП) для реакторов R-101 и R-102 C-100 установки гидроочистки дизельного топлива и услуги по техническому сопровождению (загрузка, активация и пуск свежей катализаторной системы)</w:t>
            </w:r>
          </w:p>
        </w:tc>
        <w:tc>
          <w:tcPr>
            <w:tcW w:w="5100" w:type="dxa"/>
            <w:shd w:val="clear" w:fill="fdf5e8"/>
          </w:tcPr>
          <w:p>
            <w:pPr>
              <w:ind w:left="113.47199999999999" w:right="113.47199999999999"/>
              <w:spacing w:before="120" w:after="120"/>
            </w:pPr>
            <w:r>
              <w:rPr/>
              <w:t xml:space="preserve">1 компл.,</w:t>
            </w:r>
            <w:br/>
            <w:r>
              <w:rPr/>
              <w:t xml:space="preserve">5,561,594.40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приглашение и документацию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20.59.56.600</w:t>
            </w:r>
          </w:p>
        </w:tc>
      </w:tr>
    </w:tbl>
    <w:p/>
    <w:p>
      <w:pPr>
        <w:ind w:left="113.47199999999999" w:right="113.47199999999999"/>
        <w:spacing w:before="120" w:after="120"/>
      </w:pPr>
      <w:r>
        <w:rPr>
          <w:b w:val="1"/>
          <w:bCs w:val="1"/>
        </w:rPr>
        <w:t xml:space="preserve">Процедура закупки № 2024-1172238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катализатора (EADC) жидкофазной димеризации пропилена для текущей деятельности комбинированной установки производства высокооктановых компонентов бензина ОАО «Мозырский НПЗ» (ОМТС)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вблизи д. Митьки, 247782, Михалковский с/с,18 вблизи д. Митьки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Бобр Т.В., +375 23 637 4567, mto@mnpz.by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см.приложение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см.приложение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см.приложение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см.приложение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см.приложение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катализатора (EADC) жидкофазной димеризации пропилена для текущей деятельности комбинированной установки производства высокооктановых компонентов бензина ОАО «Мозырский НПЗ» (ОМТС)</w:t>
            </w:r>
          </w:p>
        </w:tc>
        <w:tc>
          <w:tcPr>
            <w:tcW w:w="5100" w:type="dxa"/>
            <w:shd w:val="clear" w:fill="fdf5e8"/>
          </w:tcPr>
          <w:p>
            <w:pPr>
              <w:ind w:left="113.47199999999999" w:right="113.47199999999999"/>
              <w:spacing w:before="120" w:after="120"/>
            </w:pPr>
            <w:r>
              <w:rPr/>
              <w:t xml:space="preserve">240 т,</w:t>
            </w:r>
            <w:br/>
            <w:r>
              <w:rPr/>
              <w:t xml:space="preserve">3,700,800.00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см.приложение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24.66.46</w:t>
            </w:r>
          </w:p>
        </w:tc>
      </w:tr>
    </w:tbl>
    <w:p/>
    <w:p>
      <w:pPr>
        <w:ind w:left="113.47199999999999" w:right="113.47199999999999"/>
        <w:spacing w:before="120" w:after="120"/>
      </w:pPr>
      <w:r>
        <w:rPr>
          <w:b w:val="1"/>
          <w:bCs w:val="1"/>
        </w:rPr>
        <w:t xml:space="preserve">Процедура закупки № 2024-1172598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Лакокрасочная продукция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систем лакокрасочных материалов, предназначенные для окрашивания платформ, специальной техники, мусоровозов, самосвальных платформ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Силицкая Юлия Николаевна -ведущий экономист по МТС, lkm-gsm@maz.by, +375 17 217 98 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 соответствие техническим требованиям заказчика (в том числе технологичности в условиях ОАО «МАЗ» - управляющая компания холдинга «БЕЛАВТОМАЗ»);
- цена;
- условия поставки;
- условия оплаты (в случае если потенциальный участник не имеет опыта поставок товаров в адрес ОАО "МАЗ" - управляющая компания холдинга "БЕЛАВТОМАЗ", конкурсные предложения принимаются только с отсрочкой платежа);
- таможенное оформление, таможенная пошлина, антидемпинговые пошлины, биржевой сбор.
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Приглашение предоставляется в течение 3 рабочих дней с даты получения письменного запроса Участника посредством факсимильной связи или электронной почты (высылается в электронном виде по электронной почте).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212
</w:t>
            </w:r>
            <w:br/>
            <w:r>
              <w:rPr/>
              <w:t xml:space="preserve">В виде коммерческого предложения в электронном виде посредством факсимильной и электронной связи.
</w:t>
            </w:r>
            <w:br/>
            <w:r>
              <w:rPr/>
              <w:t xml:space="preserve">Предложения предоставляются на электронную почту e-mail: lkm-gsm@maz.by, тел./факс 375 17 217-94-94
</w:t>
            </w:r>
            <w:br/>
            <w:r>
              <w:rPr/>
              <w:t xml:space="preserve">Дата окончания приема предложений: до 23.59 29.08.2024г.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Система лакокрасочных материалов, предназначенная для окрашивания платформ и специальной техники на заводе &amp;quot;Могилевтрансмаш&amp;quot;, состоящая из:
</w:t>
            </w:r>
            <w:br/>
            <w:r>
              <w:rPr/>
              <w:t xml:space="preserve">- грунта (грунтовки);
</w:t>
            </w:r>
            <w:br/>
            <w:r>
              <w:rPr/>
              <w:t xml:space="preserve">- разбавителя;
</w:t>
            </w:r>
            <w:br/>
            <w:r>
              <w:rPr/>
              <w:t xml:space="preserve">- отвердителя;
</w:t>
            </w:r>
            <w:br/>
            <w:r>
              <w:rPr/>
              <w:t xml:space="preserve">- эмали RAL 1033, 2008, 3020, 5002, 7040;
</w:t>
            </w:r>
            <w:br/>
            <w:r>
              <w:rPr/>
              <w:t xml:space="preserve">*или аналоги системы ЛКМ согласно техническим требованиям №2 раздел №3.
</w:t>
            </w:r>
            <w:br/>
            <w:r>
              <w:rPr/>
              <w:t xml:space="preserve">Перечень материалов, необходимых к закупке указан в приложении №1 к Приглашению.
</w:t>
            </w:r>
            <w:br/>
            <w:r>
              <w:rPr/>
              <w:t xml:space="preserve">Решение о возможности применения предлагаемых аналогов в условиях ОАО «МАЗ» принимается техническими специалистами по итогам изучения технической документации и проведения опытных работ в действующем производстве. В случае отсутствия положительного решения техническими службами до начала периода поставки, предложение участника отклоняется.
</w:t>
            </w:r>
            <w:br/>
            <w:r>
              <w:rPr/>
              <w:t xml:space="preserve">** Количество указано ориентировочно и рассчитано согласно нормам расхода действующего поставщика. Окончательное количество закупаемых материалов будет скорректировано с учетом фасовки, но не более количества, указанного в задании на закупку.</w:t>
            </w:r>
          </w:p>
        </w:tc>
        <w:tc>
          <w:tcPr>
            <w:tcW w:w="5100" w:type="dxa"/>
            <w:shd w:val="clear" w:fill="fdf5e8"/>
          </w:tcPr>
          <w:p>
            <w:pPr>
              <w:ind w:left="113.47199999999999" w:right="113.47199999999999"/>
              <w:spacing w:before="120" w:after="120"/>
            </w:pPr>
            <w:r>
              <w:rPr/>
              <w:t xml:space="preserve">317 401 кг,</w:t>
            </w:r>
            <w:br/>
            <w:r>
              <w:rPr/>
              <w:t xml:space="preserve">1,236,281.59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Завод "Могилевтрансмаш",
</w:t>
            </w:r>
            <w:br/>
            <w:r>
              <w:rPr/>
              <w:t xml:space="preserve">г. Могилев, ул. Мытная,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Система лакокрасочных материалов, предназначенная для окрашивания мусоровозов на заводе &amp;quot;Могилевтрансмаш&amp;quot;, состоящая из:
</w:t>
            </w:r>
            <w:br/>
            <w:r>
              <w:rPr/>
              <w:t xml:space="preserve">- грунта (грунтовки);
</w:t>
            </w:r>
            <w:br/>
            <w:r>
              <w:rPr/>
              <w:t xml:space="preserve">- разбавителя;
</w:t>
            </w:r>
            <w:br/>
            <w:r>
              <w:rPr/>
              <w:t xml:space="preserve">- отвердителя;
</w:t>
            </w:r>
            <w:br/>
            <w:r>
              <w:rPr/>
              <w:t xml:space="preserve">- эмали RAL 6018;
</w:t>
            </w:r>
            <w:br/>
            <w:r>
              <w:rPr/>
              <w:t xml:space="preserve">*или аналоги системы ЛКМ согласно техническим требованиям №2 раздел №3.
</w:t>
            </w:r>
            <w:br/>
            <w:r>
              <w:rPr/>
              <w:t xml:space="preserve">Перечень материалов, необходимых к закупке указан в приложении №1 к Приглашению.
</w:t>
            </w:r>
            <w:br/>
            <w:r>
              <w:rPr/>
              <w:t xml:space="preserve">Решение о возможности применения предлагаемых аналогов в условиях ОАО «МАЗ» принимается техническими специалистами по итогам изучения технической документации и проведения опытных работ в действующем производстве. В случае отсутствия положительного решения техническими службами до начала периода поставки, предложение участника отклоняется.
</w:t>
            </w:r>
            <w:br/>
            <w:r>
              <w:rPr/>
              <w:t xml:space="preserve">** Количество указано ориентировочно и рассчитано согласно нормам расхода действующего поставщика. Окончательное количество закупаемых материалов будет скорректировано с учетом фасовки, но не более количества, указанного в задании на закупку.</w:t>
            </w:r>
          </w:p>
        </w:tc>
        <w:tc>
          <w:tcPr>
            <w:tcW w:w="5100" w:type="dxa"/>
            <w:shd w:val="clear" w:fill="fdf5e8"/>
          </w:tcPr>
          <w:p>
            <w:pPr>
              <w:ind w:left="113.47199999999999" w:right="113.47199999999999"/>
              <w:spacing w:before="120" w:after="120"/>
            </w:pPr>
            <w:r>
              <w:rPr/>
              <w:t xml:space="preserve">19 776 кг,</w:t>
            </w:r>
            <w:br/>
            <w:r>
              <w:rPr/>
              <w:t xml:space="preserve">71,486.40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Завод "Могилевтрансмаш",
</w:t>
            </w:r>
            <w:br/>
            <w:r>
              <w:rPr/>
              <w:t xml:space="preserve">г. Могилев, ул. Мытная, 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Система лакокрасочных материалов, предназначенная для окрашивания самосвальных платформ на ОАО &amp;quot;МАЗ&amp;quot;, состоящая из:
</w:t>
            </w:r>
            <w:br/>
            <w:r>
              <w:rPr/>
              <w:t xml:space="preserve">- грунта (грунтовки);
</w:t>
            </w:r>
            <w:br/>
            <w:r>
              <w:rPr/>
              <w:t xml:space="preserve">- разбавителя;
</w:t>
            </w:r>
            <w:br/>
            <w:r>
              <w:rPr/>
              <w:t xml:space="preserve">- отвердителя;
</w:t>
            </w:r>
            <w:br/>
            <w:r>
              <w:rPr/>
              <w:t xml:space="preserve">- эмали RAL 1033, 2008, 3020, 5002;
</w:t>
            </w:r>
            <w:br/>
            <w:r>
              <w:rPr/>
              <w:t xml:space="preserve">*или аналоги системы ЛКМ согласно техническим требованиям №2 раздел №3.
</w:t>
            </w:r>
            <w:br/>
            <w:r>
              <w:rPr/>
              <w:t xml:space="preserve">Перечень материалов, необходимых к закупке указан в приложении №1 к Приглашению.
</w:t>
            </w:r>
            <w:br/>
            <w:r>
              <w:rPr/>
              <w:t xml:space="preserve">Решение о возможности применения предлагаемых аналогов в условиях ОАО «МАЗ» принимается техническими специалистами по итогам изучения технической документации и проведения опытных работ в действующем производстве. В случае отсутствия положительного решения техническими службами до начала периода поставки, предложение участника отклоняется.
</w:t>
            </w:r>
            <w:br/>
            <w:r>
              <w:rPr/>
              <w:t xml:space="preserve">** Количество указано ориентировочно и рассчитано согласно нормам расхода действующего поставщика. Окончательное количество закупаемых материалов будет скорректировано с учетом фасовки, но не более количества, указанного в задании на закупку.</w:t>
            </w:r>
          </w:p>
        </w:tc>
        <w:tc>
          <w:tcPr>
            <w:tcW w:w="5100" w:type="dxa"/>
            <w:shd w:val="clear" w:fill="fdf5e8"/>
          </w:tcPr>
          <w:p>
            <w:pPr>
              <w:ind w:left="113.47199999999999" w:right="113.47199999999999"/>
              <w:spacing w:before="120" w:after="120"/>
            </w:pPr>
            <w:r>
              <w:rPr/>
              <w:t xml:space="preserve">23 360 кг,</w:t>
            </w:r>
            <w:br/>
            <w:r>
              <w:rPr/>
              <w:t xml:space="preserve">1,399,857.71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31.08.2025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склад ЛКМ ОАО "МАЗ", заезд на территорию предприятия со стороны ул. Машиностроителей,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20.30.12</w:t>
            </w:r>
          </w:p>
        </w:tc>
      </w:tr>
    </w:tbl>
    <w:p/>
    <w:p>
      <w:pPr>
        <w:ind w:left="113.47199999999999" w:right="113.47199999999999"/>
        <w:spacing w:before="120" w:after="120"/>
      </w:pPr>
      <w:r>
        <w:rPr>
          <w:color w:val="red"/>
          <w:b w:val="1"/>
          <w:bCs w:val="1"/>
        </w:rPr>
        <w:t xml:space="preserve">ОТРАСЛЬ: ЦЕЛЛЮЛОЗНО-БУМАЖНОЕ ПРОИЗВОДСТВО </w:t>
      </w:r>
    </w:p>
    <w:p>
      <w:pPr>
        <w:ind w:left="113.47199999999999" w:right="113.47199999999999"/>
        <w:spacing w:before="120" w:after="120"/>
      </w:pPr>
      <w:r>
        <w:rPr>
          <w:b w:val="1"/>
          <w:bCs w:val="1"/>
        </w:rPr>
        <w:t xml:space="preserve">Процедура закупки № 2024-1172351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Целлюлозно-бумажное производство &gt; Этикеточная бумага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Бумага полуглянцевая 80 г/м2 SEMI-GLOSS</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"МИНСКАЯ ПЕЧАТНАЯ ФАБРИКА" Департамента государственных знаков Министерства финансов Республики Беларусь
</w:t>
            </w:r>
            <w:br/>
            <w:r>
              <w:rPr/>
              <w:t xml:space="preserve">Республика Беларусь, г. Минск,  220030, ул. Володарского, 3
</w:t>
            </w:r>
            <w:br/>
            <w:r>
              <w:rPr/>
              <w:t xml:space="preserve">  100048217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Губарева Елена Гергиевна, тел.: (017) 255 86 83;
</w:t>
            </w:r>
            <w:br/>
            <w:r>
              <w:rPr/>
              <w:t xml:space="preserve">по функциональным и техническим требованиям, предъявляемым к предмету закупки: Ерошевич Елена Геннадьевна, тел.: (017) 358 06 94;
</w:t>
            </w:r>
            <w:br/>
            <w:r>
              <w:rPr/>
              <w:t xml:space="preserve">по юридическим вопросам: Виситаев Максим Русланович, тел.: (017) 379 46 38.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на официальном сайте по закупкам: https://icetrade.by, на корпоративном сайте РУП «Минская печатная фабрика» Гознака: https://mpf-goznak.by в разделе «Закупки», либо по адресу: г. Минск, ул. Володарского, 3 в срок до 17 час. 00 мин. 03.09.2024.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закупки подает предложение на участие в процедуре закупки в письменной форме в запечатанном конверте или по электронной почте в виде электронной копии в формате .doc, .pdf и др.
</w:t>
            </w:r>
            <w:br/>
            <w:r>
              <w:rPr/>
              <w:t xml:space="preserve">Подача предложения в электронном виде осуществляется по электронной почте на адрес: up@mpf-goznak.by. Направление предложения (или его части) посредством предоставления заказчику ссылки для его скачивания из облачного хранилища не допускается.
</w:t>
            </w:r>
            <w:br/>
            <w:r>
              <w:rPr/>
              <w:t xml:space="preserve">Подача предложения на бумажных носителях осуществляется по адресу: ул. Володарского, 3, 220030, г. Минск, Республика Беларусь, РУП «Минская печатная фабрика» Гознака: понедельник – четверг с 8:00 до 17:00, пятница – с 8:00 до 15:00, обед: 12:00 – 12:40. Мини АТС: 277.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Бумага полуглянцевая 80 г/м2 SEMI-GLOSS</w:t>
            </w:r>
          </w:p>
        </w:tc>
        <w:tc>
          <w:tcPr>
            <w:tcW w:w="5100" w:type="dxa"/>
            <w:shd w:val="clear" w:fill="fdf5e8"/>
          </w:tcPr>
          <w:p>
            <w:pPr>
              <w:ind w:left="113.47199999999999" w:right="113.47199999999999"/>
              <w:spacing w:before="120" w:after="120"/>
            </w:pPr>
            <w:r>
              <w:rPr/>
              <w:t xml:space="preserve">21 300 000 кв. м,</w:t>
            </w:r>
            <w:br/>
            <w:r>
              <w:rPr/>
              <w:t xml:space="preserve">7,156,800.00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14.10.2025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17.12.79.700</w:t>
            </w:r>
          </w:p>
        </w:tc>
      </w:tr>
    </w:tbl>
    <w:p/>
    <w:p>
      <w:pPr>
        <w:ind w:left="113.47199999999999" w:right="113.47199999999999"/>
        <w:spacing w:before="120" w:after="120"/>
      </w:pPr>
      <w:r>
        <w:rPr>
          <w:color w:val="red"/>
          <w:b w:val="1"/>
          <w:bCs w:val="1"/>
        </w:rPr>
        <w:t xml:space="preserve">ОТРАСЛЬ: ЭЛЕКТРОНИКА / БЫТОВАЯ ТЕХНИКА </w:t>
      </w:r>
    </w:p>
    <w:p>
      <w:pPr>
        <w:ind w:left="113.47199999999999" w:right="113.47199999999999"/>
        <w:spacing w:before="120" w:after="120"/>
      </w:pPr>
      <w:r>
        <w:rPr>
          <w:b w:val="1"/>
          <w:bCs w:val="1"/>
        </w:rPr>
        <w:t xml:space="preserve">Процедура закупки № 2024-1171950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изготовления и поставки: лот №1 - модулей преобразования частот в соответствии с техническими требованиями; лот №2 - модулей синтезатора частот калибровочных в соответствии с техническими требованиями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"КБ Радар" - управляющая компания холдинга "Системы радиолокации"
</w:t>
            </w:r>
            <w:br/>
            <w:r>
              <w:rPr/>
              <w:t xml:space="preserve">Республика Беларусь, г. Минск,  220026, г. Минск, пр-т Партизанский, 64а
</w:t>
            </w:r>
            <w:br/>
            <w:r>
              <w:rPr/>
              <w:t xml:space="preserve">  190699027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Радиковская Оксана Владимировна, +375 17 390-40-34, o.radikovskaya@kbradar.by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(размещается Министерством антимонопольного регулирования и торговли Республики Беларусь в открытом доступе в информационной системе «Тендеры»);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 Претендент должен указать составляющие цены, включая все налоговые сборы, расходы на транспортировку, страхование и другие обязательные платежи;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Претендент должен указать составляющие цены, включая все налоговые сборы, расходы на транспортировку, страхование и другие обязательные платежи.
</w:t>
            </w:r>
            <w:br/>
            <w:r>
              <w:rPr/>
              <w:t xml:space="preserve">Условия оплаты продукции – предоплата 80% – в течение 5 банковских дней от даты подписания договора;
</w:t>
            </w:r>
            <w:br/>
            <w:r>
              <w:rPr/>
              <w:t xml:space="preserve">20% - в течение 5 банковских дней от даты поставки продукции по ТТН;
</w:t>
            </w:r>
            <w:br/>
            <w:r>
              <w:rPr/>
              <w:t xml:space="preserve">Срок поставки - в течение 24 месяцев от даты осуществления предоплаты.
</w:t>
            </w:r>
            <w:br/>
            <w:r>
              <w:rPr/>
              <w:t xml:space="preserve">Поставка на условиях: г. Минск, склад заказчика.
</w:t>
            </w:r>
            <w:br/>
            <w:r>
              <w:rPr/>
              <w:t xml:space="preserve">Валютой, используемой для указания расчета цены коммерческого предложения: белорусский рубль - для резидентов Республики Беларусь (коммерческие предложения в другой валюте будут отклонены); белорусский рубль, доллар США, евро, российский рубль – для нерезидентов Республики Беларусь.
</w:t>
            </w:r>
            <w:br/>
            <w:r>
              <w:rPr/>
              <w:t xml:space="preserve">Валютой, используемой для оценки предложений, является белорусский рубль по курсу Национального банка Республики Беларусь на дату конечного срока подачи предложений.
</w:t>
            </w:r>
            <w:br/>
            <w:r>
              <w:rPr/>
              <w:t xml:space="preserve">Срок действия коммерческого предложения - 60 календарных дней от даты вскрытия конвертов.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19.08.2024 – 27.08.2024; 220026 г. Минск пр-т Партизанский, 64а, каб.102; на бумажном носителе, по почте, по электронной почте после официального запроса;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г. Минск, пр-т Партизанский, 64а, каб. 102, на бумажном носителе по почте (курьером).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 модуль преобразования частот в соответствии с техническими требованиями</w:t>
            </w:r>
          </w:p>
        </w:tc>
        <w:tc>
          <w:tcPr>
            <w:tcW w:w="5100" w:type="dxa"/>
            <w:shd w:val="clear" w:fill="fdf5e8"/>
          </w:tcPr>
          <w:p>
            <w:pPr>
              <w:ind w:left="113.47199999999999" w:right="113.47199999999999"/>
              <w:spacing w:before="120" w:after="120"/>
            </w:pPr>
            <w:r>
              <w:rPr/>
              <w:t xml:space="preserve">288 шт.,</w:t>
            </w:r>
            <w:br/>
            <w:r>
              <w:rPr/>
              <w:t xml:space="preserve">12,821,500.00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15.09.2025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26.12.99.000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№2 -модуль синтезатора частот калибровочный в соответствии с техническими требованиями</w:t>
            </w:r>
          </w:p>
        </w:tc>
        <w:tc>
          <w:tcPr>
            <w:tcW w:w="5100" w:type="dxa"/>
            <w:shd w:val="clear" w:fill="fdf5e8"/>
          </w:tcPr>
          <w:p>
            <w:pPr>
              <w:ind w:left="113.47199999999999" w:right="113.47199999999999"/>
              <w:spacing w:before="120" w:after="120"/>
            </w:pPr>
            <w:r>
              <w:rPr/>
              <w:t xml:space="preserve">2 шт.,</w:t>
            </w:r>
            <w:br/>
            <w:r>
              <w:rPr/>
              <w:t xml:space="preserve">183,000.00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15.09.2025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26.12.99.000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2024-1173010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Электротехническое оборудование подстанции 35/10 кВ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Лебедев Сергей Андреевич	+375 (232) 793486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Коды ОКРБ 007-2012: лоты №1-9: 27.12.3, лот №10: 27.11.4.</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Электротехническое оборудование подстанции 35/10 кВ
</w:t>
            </w:r>
            <w:b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10 наим.,</w:t>
            </w:r>
            <w:br/>
            <w:r>
              <w:rPr/>
              <w:t xml:space="preserve">3,600,000.00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w:t>
            </w:r>
          </w:p>
        </w:tc>
      </w:tr>
    </w:tbl>
    <w:p/>
    <w:p>
      <w:pPr>
        <w:ind w:left="113.47199999999999" w:right="113.47199999999999"/>
        <w:spacing w:before="120" w:after="120"/>
      </w:pPr>
      <w:r>
        <w:rPr>
          <w:b w:val="1"/>
          <w:bCs w:val="1"/>
        </w:rPr>
        <w:t xml:space="preserve">Процедура закупки № 2024-1165180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Контроллеры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Программно-технический комплекс САР котлоагрегатов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Ермухометова Маргарита Вячеславовна 
</w:t>
            </w:r>
            <w:br/>
            <w:r>
              <w:rPr/>
              <w:t xml:space="preserve">+375172182006 
</w:t>
            </w:r>
            <w:br/>
            <w:r>
              <w:rPr/>
              <w:t xml:space="preserve">+375173019763
</w:t>
            </w:r>
            <w:br/>
            <w:r>
              <w:rPr/>
              <w:t xml:space="preserve"> info@besk.by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w:t>
            </w:r>
            <w:br/>
            <w:r>
              <w:rPr/>
              <w:t xml:space="preserve">РУП "Гродноэнерго" 
</w:t>
            </w:r>
            <w:br/>
            <w:r>
              <w:rPr/>
              <w:t xml:space="preserve">г. Гродно, пр-т. Космонавтов, 64 
</w:t>
            </w:r>
            <w:br/>
            <w:r>
              <w:rPr/>
              <w:t xml:space="preserve">УНП: 500036458 								
</w:t>
            </w:r>
            <w:br/>
            <w:r>
              <w:rPr/>
              <w:t xml:space="preserve">+375 152 79-25-85 (Хитри Анастасия Сергеевна)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Программно-технический комплекс САР котлоагрегатов</w:t>
            </w:r>
          </w:p>
        </w:tc>
        <w:tc>
          <w:tcPr>
            <w:tcW w:w="5100" w:type="dxa"/>
            <w:shd w:val="clear" w:fill="fdf5e8"/>
          </w:tcPr>
          <w:p>
            <w:pPr>
              <w:ind w:left="113.47199999999999" w:right="113.47199999999999"/>
              <w:spacing w:before="120" w:after="120"/>
            </w:pPr>
            <w:r>
              <w:rPr/>
              <w:t xml:space="preserve">1 компл.,</w:t>
            </w:r>
            <w:br/>
            <w:r>
              <w:rPr/>
              <w:t xml:space="preserve">4,300,000.00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Гродно, Скидельское шоссе,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26.51.66.700</w:t>
            </w:r>
          </w:p>
        </w:tc>
      </w:tr>
    </w:tbl>
    <w:p/>
    <w:p>
      <w:pPr>
        <w:ind w:left="113.47199999999999" w:right="113.47199999999999"/>
        <w:spacing w:before="120" w:after="120"/>
      </w:pPr>
      <w:r>
        <w:rPr>
          <w:b w:val="1"/>
          <w:bCs w:val="1"/>
        </w:rPr>
        <w:t xml:space="preserve">Процедура закупки № 2024-1171737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Ремонт / монтаж / профилактические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(услуг) по проведению капитального ремонта газотурбинного двигателя типа ДЖ59 (далее ГТД) на специализированном предприятии с продлением ресурса эксплуатации и приведением выбросов оксидов азота NOx отходящих газов к требованиям ЭкоНиП 17.08.06-001-2022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вблизи д. Митьки, 247782, Михалковский с/с,18 вблизи д. Митьки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Ходас Александр Витальевич, +375 236 37-33-00, MTO@mnpz.by; 
</w:t>
            </w:r>
            <w:br/>
            <w:r>
              <w:rPr/>
              <w:t xml:space="preserve">Бобруйко Сергей Леонидович, +375 236 37 39 63, MTO@mnpz.by;
</w:t>
            </w:r>
            <w:br/>
            <w:r>
              <w:rPr/>
              <w:t xml:space="preserve">Аксеник Игорь Николаевич, +375 236 37 37 25, МТО@mnpz.by.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работ (услуг) по проведению капитального ремонта газотурбинного двигателя типа ДЖ59 (далее ГТД) на специализированном предприятии с продлением ресурса эксплуатации и приведением выбросов оксидов азота NOx отходящих газов к требованиям ЭкоНиП 17.08.06-001-2022</w:t>
            </w:r>
          </w:p>
        </w:tc>
        <w:tc>
          <w:tcPr>
            <w:tcW w:w="5100" w:type="dxa"/>
            <w:shd w:val="clear" w:fill="fdf5e8"/>
          </w:tcPr>
          <w:p>
            <w:pPr>
              <w:ind w:left="113.47199999999999" w:right="113.47199999999999"/>
              <w:spacing w:before="120" w:after="120"/>
            </w:pPr>
            <w:r>
              <w:rPr/>
              <w:t xml:space="preserve">1 шт.,</w:t>
            </w:r>
            <w:br/>
            <w:r>
              <w:rPr/>
              <w:t xml:space="preserve">155,875,226.37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прилагаемым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2024-1172752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Теплотехническое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Кутас Светлана Михайловна 
</w:t>
            </w:r>
            <w:br/>
            <w:r>
              <w:rPr/>
              <w:t xml:space="preserve">+375172182459 
</w:t>
            </w:r>
            <w:br/>
            <w:r>
              <w:rPr/>
              <w:t xml:space="preserve">+375173654040 
</w:t>
            </w:r>
            <w:br/>
            <w:r>
              <w:rPr/>
              <w:t xml:space="preserve">info@besk.by
</w:t>
            </w:r>
            <w:br/>
            <w:r>
              <w:rPr/>
              <w:t xml:space="preserve">
</w:t>
            </w:r>
            <w:br/>
            <w:r>
              <w:rPr/>
              <w:t xml:space="preserve">Заказчик:
</w:t>
            </w:r>
            <w:br/>
            <w:r>
              <w:rPr/>
              <w:t xml:space="preserve">РУП "Минскэнерго" г.Минск, ул.Аранская, 24 УНП: 100071593 	
</w:t>
            </w:r>
            <w:br/>
            <w:r>
              <w:rPr/>
              <w:t xml:space="preserve">
</w:t>
            </w:r>
            <w:br/>
            <w:r>
              <w:rPr/>
              <w:t xml:space="preserve">Контактное лица:
</w:t>
            </w:r>
            <w:br/>
            <w:r>
              <w:rPr/>
              <w:t xml:space="preserve">Белый Константин Михайлович, +375 17 218-42-26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до выдачи акцепта вправе отказаться от проведения переговоров в случае отсутствия финансирования, утраты необходимости приобретения товаров, возникновения необходимости внесения изменений и (или) дополнений в предмет закупки, требования к составу участников, требования к участникам и условия проведения процедуры закупки, а также в случае выявления заказчиком, организатором нарушений при организации и проведении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Насос рециркуляции котлов</w:t>
            </w:r>
          </w:p>
        </w:tc>
        <w:tc>
          <w:tcPr>
            <w:tcW w:w="5100" w:type="dxa"/>
            <w:shd w:val="clear" w:fill="fdf5e8"/>
          </w:tcPr>
          <w:p>
            <w:pPr>
              <w:ind w:left="113.47199999999999" w:right="113.47199999999999"/>
              <w:spacing w:before="120" w:after="120"/>
            </w:pPr>
            <w:r>
              <w:rPr/>
              <w:t xml:space="preserve">6 шт.,</w:t>
            </w:r>
            <w:br/>
            <w:r>
              <w:rPr/>
              <w:t xml:space="preserve">4,288,270.10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ОКО филиала "Минская ТЭЦ-3" РУП "Минскэнерго", г.Минск, ул.Омельянюка,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28.13.14</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Компенсатор сильфонный</w:t>
            </w:r>
          </w:p>
        </w:tc>
        <w:tc>
          <w:tcPr>
            <w:tcW w:w="5100" w:type="dxa"/>
            <w:shd w:val="clear" w:fill="fdf5e8"/>
          </w:tcPr>
          <w:p>
            <w:pPr>
              <w:ind w:left="113.47199999999999" w:right="113.47199999999999"/>
              <w:spacing w:before="120" w:after="120"/>
            </w:pPr>
            <w:r>
              <w:rPr/>
              <w:t xml:space="preserve">12 шт.,</w:t>
            </w:r>
            <w:br/>
            <w:r>
              <w:rPr/>
              <w:t xml:space="preserve">93,686.22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ОКО филиала "Минская ТЭЦ-3" РУП "Минскэнерго", г.Минск, ул.Омельянюка,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ПТК АСУ ТП, включающий:
</w:t>
            </w:r>
            <w:br/>
            <w:r>
              <w:rPr/>
              <w:t xml:space="preserve">1.Шкаф контроллера ПТК АСУ ТП водогрейной котельной - 1 шт.;
</w:t>
            </w:r>
            <w:br/>
            <w:r>
              <w:rPr/>
              <w:t xml:space="preserve">2.Шкаф ИБП водогрейной котельной - 1 шт.;
</w:t>
            </w:r>
            <w:br/>
            <w:r>
              <w:rPr/>
              <w:t xml:space="preserve">3.ЗИП - 1 к-т.;
</w:t>
            </w:r>
            <w:br/>
            <w:r>
              <w:rPr/>
              <w:t xml:space="preserve">4.АРМ оператора - 1 к-т.;
</w:t>
            </w:r>
            <w:br/>
            <w:r>
              <w:rPr/>
              <w:t xml:space="preserve">5.Программное обемпечение - 1 к-т.;
</w:t>
            </w:r>
            <w:br/>
            <w:r>
              <w:rPr/>
              <w:t xml:space="preserve">6.Прикладное ПО контроллерного уровня АСУ ТП с документацией - 1 к-т.;
</w:t>
            </w:r>
            <w:br/>
            <w:r>
              <w:rPr/>
              <w:t xml:space="preserve">7.Прикладное ПО верхнего уровня АСУ ТП с документацией - 1 к-т.;
</w:t>
            </w:r>
            <w:br/>
            <w:r>
              <w:rPr/>
              <w:t xml:space="preserve">8.Коннектор RJ45 с колпачком - 28 шт.;
</w:t>
            </w:r>
            <w:br/>
            <w:r>
              <w:rPr/>
              <w:t xml:space="preserve">ПТК АСУ ТП, включающий:
</w:t>
            </w:r>
            <w:br/>
            <w:r>
              <w:rPr/>
              <w:t xml:space="preserve">9.Шкаф контроллера ПТК АСУ ТП пиковой котельной - 1 шт.;
</w:t>
            </w:r>
            <w:br/>
            <w:r>
              <w:rPr/>
              <w:t xml:space="preserve">10.Шкаф ИБП пиковой котельной - 1 шт.;
</w:t>
            </w:r>
            <w:br/>
            <w:r>
              <w:rPr/>
              <w:t xml:space="preserve">11.Шкаф связи (ШС) ПТК АСУ ТП пиковой котельной - 1 шт.;
</w:t>
            </w:r>
            <w:br/>
            <w:r>
              <w:rPr/>
              <w:t xml:space="preserve">12.ЗИП - 1 к-т.;
</w:t>
            </w:r>
            <w:br/>
            <w:r>
              <w:rPr/>
              <w:t xml:space="preserve">13.АРМ оператора с пультом - 1 к-т.;
</w:t>
            </w:r>
            <w:br/>
            <w:r>
              <w:rPr/>
              <w:t xml:space="preserve">14.Программное обемпечение - 1 к-т.;
</w:t>
            </w:r>
            <w:br/>
            <w:r>
              <w:rPr/>
              <w:t xml:space="preserve">15.Прикладное ПО контроллерного уровня АСУ ТП с документацией - 1 к-т.;
</w:t>
            </w:r>
            <w:br/>
            <w:r>
              <w:rPr/>
              <w:t xml:space="preserve">16.Прикладное ПО верхнего уровня АСУ ТП с документацией - 1 к-т.;
</w:t>
            </w:r>
            <w:br/>
            <w:r>
              <w:rPr/>
              <w:t xml:space="preserve">17.Коннектор RJ45 с колпачком</w:t>
            </w:r>
          </w:p>
        </w:tc>
        <w:tc>
          <w:tcPr>
            <w:tcW w:w="5100" w:type="dxa"/>
            <w:shd w:val="clear" w:fill="fdf5e8"/>
          </w:tcPr>
          <w:p>
            <w:pPr>
              <w:ind w:left="113.47199999999999" w:right="113.47199999999999"/>
              <w:spacing w:before="120" w:after="120"/>
            </w:pPr>
            <w:r>
              <w:rPr/>
              <w:t xml:space="preserve">1 компл.,</w:t>
            </w:r>
            <w:br/>
            <w:r>
              <w:rPr/>
              <w:t xml:space="preserve">1,736,435.98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ОКО филиала "Минская ТЭЦ-3" РУП "Минскэнерго", г.Минск, ул.Омельянюка,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2024-08-26T07:01:49+03:00</dcterms:created>
  <dcterms:modified xsi:type="dcterms:W3CDTF">2024-08-26T07:01:49+03:00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-148072673</vt:i4>
  </property>
  <property fmtid="{D5CDD505-2E9C-101B-9397-08002B2CF9AE}" pid="3" name="_NewReviewCycle">
    <vt:lpwstr/>
  </property>
</Properties>
</file>